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5F" w:rsidRPr="002523C2" w:rsidRDefault="009D185F" w:rsidP="002523C2">
      <w:pPr>
        <w:ind w:right="-1234" w:firstLine="720"/>
        <w:outlineLvl w:val="0"/>
        <w:rPr>
          <w:rFonts w:ascii="UB-Sherlock" w:hAnsi="UB-Sherlock"/>
          <w:b/>
          <w:color w:val="0000FF"/>
          <w:sz w:val="32"/>
          <w:szCs w:val="32"/>
        </w:rPr>
      </w:pPr>
      <w:bookmarkStart w:id="0" w:name="_GoBack"/>
      <w:bookmarkEnd w:id="0"/>
      <w:r w:rsidRPr="002523C2">
        <w:rPr>
          <w:rFonts w:ascii="UB-Sherlock" w:hAnsi="UB-Sherlock"/>
          <w:b/>
          <w:color w:val="0000FF"/>
          <w:sz w:val="32"/>
          <w:szCs w:val="32"/>
        </w:rPr>
        <w:t>ΑΡΙΣΤΟΤΕΛΕΙΟ ΠΑΝΕΠΙΣΤΗΜΙΟ</w:t>
      </w:r>
      <w:r w:rsidR="00DF2157" w:rsidRPr="002523C2">
        <w:rPr>
          <w:b/>
          <w:color w:val="0000FF"/>
          <w:sz w:val="32"/>
          <w:szCs w:val="32"/>
        </w:rPr>
        <w:t xml:space="preserve"> ΘΕ</w:t>
      </w:r>
      <w:r w:rsidRPr="002523C2">
        <w:rPr>
          <w:rFonts w:ascii="UB-Sherlock" w:hAnsi="UB-Sherlock"/>
          <w:b/>
          <w:color w:val="0000FF"/>
          <w:sz w:val="32"/>
          <w:szCs w:val="32"/>
        </w:rPr>
        <w:t>ΣΣΑΛΟΝΙΚΗΣ</w:t>
      </w:r>
    </w:p>
    <w:p w:rsidR="009D185F" w:rsidRPr="00287E9C" w:rsidRDefault="009D185F" w:rsidP="009D185F">
      <w:pPr>
        <w:ind w:left="720" w:right="221" w:firstLine="720"/>
        <w:rPr>
          <w:rFonts w:ascii="UB-Sherlock" w:hAnsi="UB-Sherlock"/>
          <w:b/>
          <w:color w:val="800080"/>
          <w:sz w:val="32"/>
          <w:szCs w:val="32"/>
        </w:rPr>
      </w:pPr>
      <w:r w:rsidRPr="002523C2">
        <w:rPr>
          <w:rFonts w:ascii="UB-Sherlock" w:hAnsi="UB-Sherlock"/>
          <w:b/>
          <w:color w:val="0000FF"/>
          <w:sz w:val="32"/>
          <w:szCs w:val="32"/>
        </w:rPr>
        <w:t xml:space="preserve"> </w:t>
      </w:r>
      <w:r w:rsidRPr="00287E9C">
        <w:rPr>
          <w:rFonts w:ascii="UB-Sherlock" w:hAnsi="UB-Sherlock"/>
          <w:b/>
          <w:color w:val="800080"/>
          <w:sz w:val="32"/>
          <w:szCs w:val="32"/>
        </w:rPr>
        <w:t>ΤΜΗΜΑ ΔΗΜΟΣΙΟΓΡΑΦΙΑΣ ΚΑΙ ΜΜΕ</w:t>
      </w:r>
    </w:p>
    <w:p w:rsidR="009D185F" w:rsidRPr="00287E9C" w:rsidRDefault="009D185F" w:rsidP="009D185F">
      <w:pPr>
        <w:ind w:right="221"/>
        <w:outlineLvl w:val="0"/>
        <w:rPr>
          <w:b/>
          <w:color w:val="800080"/>
          <w:sz w:val="32"/>
          <w:szCs w:val="32"/>
        </w:rPr>
      </w:pPr>
      <w:r w:rsidRPr="002523C2">
        <w:rPr>
          <w:b/>
          <w:color w:val="0000FF"/>
          <w:sz w:val="32"/>
          <w:szCs w:val="32"/>
        </w:rPr>
        <w:tab/>
      </w:r>
      <w:r w:rsidRPr="002523C2">
        <w:rPr>
          <w:b/>
          <w:color w:val="0000FF"/>
          <w:sz w:val="32"/>
          <w:szCs w:val="32"/>
        </w:rPr>
        <w:tab/>
      </w:r>
      <w:r w:rsidRPr="002523C2">
        <w:rPr>
          <w:b/>
          <w:color w:val="0000FF"/>
          <w:sz w:val="32"/>
          <w:szCs w:val="32"/>
        </w:rPr>
        <w:tab/>
      </w:r>
      <w:r w:rsidRPr="002523C2">
        <w:rPr>
          <w:b/>
          <w:color w:val="0000FF"/>
          <w:sz w:val="32"/>
          <w:szCs w:val="32"/>
        </w:rPr>
        <w:tab/>
      </w:r>
      <w:r w:rsidRPr="00287E9C">
        <w:rPr>
          <w:b/>
          <w:color w:val="800080"/>
          <w:sz w:val="32"/>
          <w:szCs w:val="32"/>
        </w:rPr>
        <w:t>Μεταπτυχιακό Πρόγραμμα</w:t>
      </w:r>
    </w:p>
    <w:p w:rsidR="006C620C" w:rsidRDefault="009D185F" w:rsidP="009D185F">
      <w:pPr>
        <w:ind w:right="221"/>
        <w:outlineLvl w:val="0"/>
        <w:rPr>
          <w:b/>
          <w:color w:val="800080"/>
          <w:sz w:val="32"/>
          <w:szCs w:val="32"/>
          <w:lang w:val="en-US"/>
        </w:rPr>
      </w:pPr>
      <w:r w:rsidRPr="00287E9C">
        <w:rPr>
          <w:rFonts w:ascii="UB-Sherlock" w:hAnsi="UB-Sherlock"/>
          <w:b/>
          <w:color w:val="800080"/>
          <w:sz w:val="32"/>
          <w:szCs w:val="32"/>
        </w:rPr>
        <w:tab/>
        <w:t xml:space="preserve">    </w:t>
      </w:r>
      <w:r w:rsidRPr="00287E9C">
        <w:rPr>
          <w:rFonts w:ascii="UB-Sherlock" w:hAnsi="UB-Sherlock"/>
          <w:b/>
          <w:color w:val="800080"/>
          <w:sz w:val="32"/>
          <w:szCs w:val="32"/>
        </w:rPr>
        <w:tab/>
      </w:r>
      <w:r w:rsidRPr="00287E9C">
        <w:rPr>
          <w:b/>
          <w:color w:val="800080"/>
          <w:sz w:val="32"/>
          <w:szCs w:val="32"/>
        </w:rPr>
        <w:tab/>
      </w:r>
      <w:r w:rsidRPr="00287E9C">
        <w:rPr>
          <w:b/>
          <w:color w:val="800080"/>
          <w:sz w:val="32"/>
          <w:szCs w:val="32"/>
        </w:rPr>
        <w:tab/>
      </w:r>
      <w:r w:rsidR="006C620C">
        <w:rPr>
          <w:b/>
          <w:color w:val="800080"/>
          <w:sz w:val="32"/>
          <w:szCs w:val="32"/>
          <w:lang w:val="en-US"/>
        </w:rPr>
        <w:t xml:space="preserve">       </w:t>
      </w:r>
      <w:r w:rsidRPr="00287E9C">
        <w:rPr>
          <w:b/>
          <w:color w:val="800080"/>
          <w:sz w:val="32"/>
          <w:szCs w:val="32"/>
        </w:rPr>
        <w:t>Α</w:t>
      </w:r>
      <w:r w:rsidRPr="00287E9C">
        <w:rPr>
          <w:rFonts w:ascii="UB-Sherlock" w:hAnsi="UB-Sherlock"/>
          <w:b/>
          <w:color w:val="800080"/>
          <w:sz w:val="32"/>
          <w:szCs w:val="32"/>
        </w:rPr>
        <w:t>καδημα</w:t>
      </w:r>
      <w:r w:rsidRPr="00287E9C">
        <w:rPr>
          <w:b/>
          <w:color w:val="800080"/>
          <w:sz w:val="32"/>
          <w:szCs w:val="32"/>
        </w:rPr>
        <w:t xml:space="preserve">ϊκό έτος </w:t>
      </w:r>
    </w:p>
    <w:p w:rsidR="009D185F" w:rsidRDefault="006C620C" w:rsidP="006C620C">
      <w:pPr>
        <w:ind w:left="2880" w:right="221"/>
        <w:outlineLvl w:val="0"/>
        <w:rPr>
          <w:b/>
          <w:color w:val="0000FF"/>
          <w:sz w:val="28"/>
          <w:szCs w:val="28"/>
        </w:rPr>
      </w:pPr>
      <w:r>
        <w:rPr>
          <w:b/>
          <w:color w:val="800080"/>
          <w:sz w:val="32"/>
          <w:szCs w:val="32"/>
          <w:lang w:val="en-US"/>
        </w:rPr>
        <w:t xml:space="preserve">            </w:t>
      </w:r>
      <w:r w:rsidR="009D185F" w:rsidRPr="00287E9C">
        <w:rPr>
          <w:b/>
          <w:color w:val="800080"/>
          <w:sz w:val="32"/>
          <w:szCs w:val="32"/>
        </w:rPr>
        <w:t>201</w:t>
      </w:r>
      <w:r w:rsidR="00EE10D8">
        <w:rPr>
          <w:b/>
          <w:color w:val="800080"/>
          <w:sz w:val="32"/>
          <w:szCs w:val="32"/>
          <w:lang w:val="en-US"/>
        </w:rPr>
        <w:t>6</w:t>
      </w:r>
      <w:r w:rsidR="009D185F" w:rsidRPr="00287E9C">
        <w:rPr>
          <w:b/>
          <w:color w:val="800080"/>
          <w:sz w:val="32"/>
          <w:szCs w:val="32"/>
        </w:rPr>
        <w:t>-201</w:t>
      </w:r>
      <w:r w:rsidR="00EE10D8">
        <w:rPr>
          <w:b/>
          <w:color w:val="800080"/>
          <w:sz w:val="32"/>
          <w:szCs w:val="32"/>
          <w:lang w:val="en-US"/>
        </w:rPr>
        <w:t>7</w:t>
      </w:r>
    </w:p>
    <w:p w:rsidR="002523C2" w:rsidRDefault="002523C2" w:rsidP="009D185F">
      <w:pPr>
        <w:ind w:right="221"/>
        <w:outlineLvl w:val="0"/>
        <w:rPr>
          <w:b/>
          <w:color w:val="0000FF"/>
          <w:u w:val="single"/>
          <w:lang w:val="en-US"/>
        </w:rPr>
      </w:pPr>
    </w:p>
    <w:p w:rsidR="009D185F" w:rsidRPr="002523C2" w:rsidRDefault="0020783B" w:rsidP="009D185F">
      <w:pPr>
        <w:ind w:right="221"/>
        <w:outlineLvl w:val="0"/>
        <w:rPr>
          <w:rFonts w:ascii="UB-Sherlock" w:hAnsi="UB-Sherlock"/>
          <w:b/>
          <w:color w:val="0000FF"/>
        </w:rPr>
      </w:pPr>
      <w:r w:rsidRPr="002523C2">
        <w:rPr>
          <w:b/>
          <w:color w:val="0000FF"/>
          <w:u w:val="single"/>
        </w:rPr>
        <w:t>Μάθημα</w:t>
      </w:r>
      <w:r w:rsidR="009D185F" w:rsidRPr="002523C2">
        <w:rPr>
          <w:rFonts w:ascii="UB-Sherlock" w:hAnsi="UB-Sherlock"/>
          <w:b/>
          <w:color w:val="0000FF"/>
        </w:rPr>
        <w:t>:</w:t>
      </w:r>
      <w:r w:rsidRPr="002523C2">
        <w:rPr>
          <w:b/>
          <w:color w:val="0000FF"/>
        </w:rPr>
        <w:tab/>
      </w:r>
      <w:r w:rsidR="002523C2" w:rsidRPr="002523C2">
        <w:rPr>
          <w:b/>
          <w:color w:val="0000FF"/>
        </w:rPr>
        <w:tab/>
      </w:r>
      <w:r w:rsidRPr="002523C2">
        <w:rPr>
          <w:b/>
          <w:color w:val="0000FF"/>
        </w:rPr>
        <w:tab/>
      </w:r>
      <w:r w:rsidR="002523C2">
        <w:rPr>
          <w:b/>
          <w:color w:val="0000FF"/>
        </w:rPr>
        <w:tab/>
      </w:r>
      <w:r w:rsidR="009D185F" w:rsidRPr="002523C2">
        <w:rPr>
          <w:rFonts w:ascii="UB-Sherlock" w:hAnsi="UB-Sherlock"/>
          <w:b/>
          <w:color w:val="0000FF"/>
        </w:rPr>
        <w:t>Επικοινων</w:t>
      </w:r>
      <w:r w:rsidR="009D185F" w:rsidRPr="002523C2">
        <w:rPr>
          <w:b/>
          <w:color w:val="0000FF"/>
        </w:rPr>
        <w:t xml:space="preserve">ιακή Πολιτική &amp; Πολιτισμός </w:t>
      </w:r>
      <w:r w:rsidR="009D185F" w:rsidRPr="002523C2">
        <w:rPr>
          <w:rFonts w:ascii="UB-Sherlock" w:hAnsi="UB-Sherlock"/>
          <w:b/>
          <w:color w:val="0000FF"/>
        </w:rPr>
        <w:t xml:space="preserve"> </w:t>
      </w:r>
    </w:p>
    <w:p w:rsidR="009D185F" w:rsidRPr="002523C2" w:rsidRDefault="009D185F" w:rsidP="001B540D">
      <w:pPr>
        <w:pStyle w:val="Subtitle"/>
        <w:tabs>
          <w:tab w:val="clear" w:pos="720"/>
          <w:tab w:val="left" w:pos="2552"/>
        </w:tabs>
        <w:jc w:val="left"/>
        <w:rPr>
          <w:rFonts w:ascii="Times New Roman" w:hAnsi="Times New Roman"/>
          <w:color w:val="0000FF"/>
          <w:sz w:val="24"/>
          <w:szCs w:val="24"/>
        </w:rPr>
      </w:pPr>
      <w:r w:rsidRPr="002523C2">
        <w:rPr>
          <w:rFonts w:ascii="Times New Roman" w:hAnsi="Times New Roman"/>
          <w:color w:val="0000FF"/>
          <w:sz w:val="24"/>
          <w:szCs w:val="24"/>
        </w:rPr>
        <w:t xml:space="preserve">Τύπος: </w:t>
      </w:r>
      <w:r w:rsidRPr="002523C2">
        <w:rPr>
          <w:rFonts w:ascii="Times New Roman" w:hAnsi="Times New Roman"/>
          <w:color w:val="0000FF"/>
          <w:sz w:val="24"/>
          <w:szCs w:val="24"/>
        </w:rPr>
        <w:tab/>
      </w:r>
      <w:r w:rsidR="00D676BE" w:rsidRPr="002523C2">
        <w:rPr>
          <w:rFonts w:ascii="Times New Roman" w:hAnsi="Times New Roman"/>
          <w:color w:val="0000FF"/>
          <w:sz w:val="24"/>
          <w:szCs w:val="24"/>
        </w:rPr>
        <w:tab/>
      </w:r>
      <w:r w:rsidRPr="002523C2">
        <w:rPr>
          <w:rFonts w:ascii="Times New Roman" w:hAnsi="Times New Roman"/>
          <w:color w:val="0000FF"/>
          <w:sz w:val="24"/>
          <w:szCs w:val="24"/>
        </w:rPr>
        <w:tab/>
      </w:r>
      <w:r w:rsidRPr="002523C2">
        <w:rPr>
          <w:rFonts w:ascii="Times New Roman" w:hAnsi="Times New Roman"/>
          <w:color w:val="0000FF"/>
          <w:sz w:val="24"/>
          <w:szCs w:val="24"/>
          <w:lang w:val="en-US"/>
        </w:rPr>
        <w:t>Y</w:t>
      </w:r>
      <w:r w:rsidRPr="002523C2">
        <w:rPr>
          <w:rFonts w:ascii="Times New Roman" w:hAnsi="Times New Roman"/>
          <w:color w:val="0000FF"/>
          <w:sz w:val="24"/>
          <w:szCs w:val="24"/>
        </w:rPr>
        <w:t>ποχρεωτικό κατεύθυνσης</w:t>
      </w:r>
    </w:p>
    <w:p w:rsidR="009D185F" w:rsidRPr="002523C2" w:rsidRDefault="009D185F" w:rsidP="001B540D">
      <w:pPr>
        <w:pStyle w:val="Subtitle"/>
        <w:tabs>
          <w:tab w:val="clear" w:pos="720"/>
          <w:tab w:val="left" w:pos="2552"/>
        </w:tabs>
        <w:jc w:val="left"/>
        <w:rPr>
          <w:rFonts w:ascii="Times New Roman" w:hAnsi="Times New Roman"/>
          <w:color w:val="0000FF"/>
          <w:sz w:val="24"/>
          <w:szCs w:val="24"/>
        </w:rPr>
      </w:pPr>
      <w:r w:rsidRPr="002523C2">
        <w:rPr>
          <w:rFonts w:ascii="Times New Roman" w:hAnsi="Times New Roman"/>
          <w:color w:val="0000FF"/>
          <w:sz w:val="24"/>
          <w:szCs w:val="24"/>
        </w:rPr>
        <w:t>Κατεύθυνση:</w:t>
      </w:r>
      <w:r w:rsidRPr="002523C2">
        <w:rPr>
          <w:rFonts w:ascii="Times New Roman" w:hAnsi="Times New Roman"/>
          <w:color w:val="0000FF"/>
          <w:sz w:val="24"/>
          <w:szCs w:val="24"/>
        </w:rPr>
        <w:tab/>
      </w:r>
      <w:r w:rsidRPr="002523C2">
        <w:rPr>
          <w:rFonts w:ascii="Times New Roman" w:hAnsi="Times New Roman"/>
          <w:color w:val="0000FF"/>
          <w:sz w:val="24"/>
          <w:szCs w:val="24"/>
        </w:rPr>
        <w:tab/>
      </w:r>
      <w:r w:rsidR="00D676BE" w:rsidRPr="002523C2">
        <w:rPr>
          <w:rFonts w:ascii="Times New Roman" w:hAnsi="Times New Roman"/>
          <w:color w:val="0000FF"/>
          <w:sz w:val="24"/>
          <w:szCs w:val="24"/>
        </w:rPr>
        <w:tab/>
      </w:r>
      <w:r w:rsidRPr="002523C2">
        <w:rPr>
          <w:rFonts w:ascii="Times New Roman" w:hAnsi="Times New Roman"/>
          <w:color w:val="0000FF"/>
          <w:sz w:val="24"/>
          <w:szCs w:val="24"/>
        </w:rPr>
        <w:t>Επικοινωνία</w:t>
      </w:r>
    </w:p>
    <w:p w:rsidR="00D676BE" w:rsidRPr="002523C2" w:rsidRDefault="009D185F" w:rsidP="001B540D">
      <w:pPr>
        <w:ind w:right="221"/>
        <w:rPr>
          <w:b/>
          <w:color w:val="0000FF"/>
        </w:rPr>
      </w:pPr>
      <w:r w:rsidRPr="002523C2">
        <w:rPr>
          <w:rFonts w:ascii="UB-Sherlock" w:hAnsi="UB-Sherlock"/>
          <w:b/>
          <w:color w:val="0000FF"/>
        </w:rPr>
        <w:t>Εξάμηνο</w:t>
      </w:r>
      <w:r w:rsidRPr="002523C2">
        <w:rPr>
          <w:b/>
          <w:color w:val="0000FF"/>
        </w:rPr>
        <w:t>:</w:t>
      </w:r>
      <w:r w:rsidRPr="002523C2">
        <w:rPr>
          <w:b/>
          <w:color w:val="0000FF"/>
        </w:rPr>
        <w:tab/>
      </w:r>
      <w:r w:rsidRPr="002523C2">
        <w:rPr>
          <w:b/>
          <w:color w:val="0000FF"/>
        </w:rPr>
        <w:tab/>
      </w:r>
      <w:r w:rsidRPr="002523C2">
        <w:rPr>
          <w:b/>
          <w:color w:val="0000FF"/>
        </w:rPr>
        <w:tab/>
      </w:r>
      <w:r w:rsidR="00D676BE" w:rsidRPr="002523C2">
        <w:rPr>
          <w:b/>
          <w:color w:val="0000FF"/>
        </w:rPr>
        <w:tab/>
      </w:r>
      <w:r w:rsidR="00D676BE" w:rsidRPr="002523C2">
        <w:rPr>
          <w:rFonts w:ascii="UB-Sherlock" w:hAnsi="UB-Sherlock"/>
          <w:b/>
          <w:color w:val="0000FF"/>
        </w:rPr>
        <w:t>A!</w:t>
      </w:r>
      <w:r w:rsidR="00D676BE" w:rsidRPr="002523C2">
        <w:rPr>
          <w:b/>
          <w:color w:val="0000FF"/>
        </w:rPr>
        <w:t xml:space="preserve"> - Χειμερινό</w:t>
      </w:r>
    </w:p>
    <w:p w:rsidR="00D676BE" w:rsidRPr="002523C2" w:rsidRDefault="009D185F" w:rsidP="001B540D">
      <w:pPr>
        <w:ind w:right="221"/>
        <w:rPr>
          <w:b/>
          <w:color w:val="0000FF"/>
        </w:rPr>
      </w:pPr>
      <w:r w:rsidRPr="002523C2">
        <w:rPr>
          <w:rFonts w:ascii="UB-Sherlock" w:hAnsi="UB-Sherlock"/>
          <w:b/>
          <w:color w:val="0000FF"/>
        </w:rPr>
        <w:t xml:space="preserve">Αίθουσα: </w:t>
      </w:r>
      <w:r w:rsidRPr="002523C2">
        <w:rPr>
          <w:rFonts w:ascii="UB-Sherlock" w:hAnsi="UB-Sherlock"/>
          <w:b/>
          <w:color w:val="0000FF"/>
        </w:rPr>
        <w:tab/>
      </w:r>
      <w:r w:rsidRPr="002523C2">
        <w:rPr>
          <w:rFonts w:ascii="UB-Sherlock" w:hAnsi="UB-Sherlock"/>
          <w:b/>
          <w:color w:val="0000FF"/>
        </w:rPr>
        <w:tab/>
      </w:r>
      <w:r w:rsidR="009B7C1D">
        <w:rPr>
          <w:b/>
          <w:color w:val="0000FF"/>
        </w:rPr>
        <w:tab/>
      </w:r>
      <w:r w:rsidR="009B7C1D">
        <w:rPr>
          <w:b/>
          <w:color w:val="0000FF"/>
        </w:rPr>
        <w:tab/>
      </w:r>
      <w:r w:rsidR="009B7C1D" w:rsidRPr="009B7C1D">
        <w:rPr>
          <w:b/>
          <w:color w:val="0000FF"/>
        </w:rPr>
        <w:t>2</w:t>
      </w:r>
      <w:r w:rsidR="00EE10D8">
        <w:rPr>
          <w:b/>
          <w:color w:val="0000FF"/>
        </w:rPr>
        <w:t>, 2</w:t>
      </w:r>
      <w:r w:rsidR="00EE10D8" w:rsidRPr="00EE10D8">
        <w:rPr>
          <w:b/>
          <w:color w:val="0000FF"/>
          <w:vertAlign w:val="superscript"/>
        </w:rPr>
        <w:t>ος</w:t>
      </w:r>
      <w:r w:rsidR="00EE10D8">
        <w:rPr>
          <w:b/>
          <w:color w:val="0000FF"/>
        </w:rPr>
        <w:t xml:space="preserve"> όροφος</w:t>
      </w:r>
    </w:p>
    <w:p w:rsidR="009D185F" w:rsidRPr="002523C2" w:rsidRDefault="009D185F" w:rsidP="001B540D">
      <w:pPr>
        <w:ind w:right="221"/>
        <w:rPr>
          <w:rFonts w:ascii="UB-Sherlock" w:hAnsi="UB-Sherlock"/>
          <w:b/>
          <w:color w:val="0000FF"/>
        </w:rPr>
      </w:pPr>
      <w:r w:rsidRPr="002523C2">
        <w:rPr>
          <w:rFonts w:ascii="UB-Sherlock" w:hAnsi="UB-Sherlock"/>
          <w:b/>
          <w:color w:val="0000FF"/>
        </w:rPr>
        <w:t>Ημέρα:</w:t>
      </w:r>
      <w:r w:rsidR="00D676BE" w:rsidRPr="002523C2">
        <w:rPr>
          <w:b/>
          <w:color w:val="0000FF"/>
        </w:rPr>
        <w:tab/>
      </w:r>
      <w:r w:rsidR="00D676BE" w:rsidRPr="002523C2">
        <w:rPr>
          <w:b/>
          <w:color w:val="0000FF"/>
        </w:rPr>
        <w:tab/>
      </w:r>
      <w:r w:rsidR="00D676BE" w:rsidRPr="002523C2">
        <w:rPr>
          <w:b/>
          <w:color w:val="0000FF"/>
        </w:rPr>
        <w:tab/>
      </w:r>
      <w:r w:rsidR="00D676BE" w:rsidRPr="002523C2">
        <w:rPr>
          <w:b/>
          <w:color w:val="0000FF"/>
        </w:rPr>
        <w:tab/>
      </w:r>
      <w:r w:rsidR="00EE10D8">
        <w:rPr>
          <w:b/>
          <w:color w:val="0000FF"/>
        </w:rPr>
        <w:t>Πέμπτη.</w:t>
      </w:r>
      <w:r w:rsidR="00D676BE" w:rsidRPr="002523C2">
        <w:rPr>
          <w:b/>
          <w:color w:val="0000FF"/>
        </w:rPr>
        <w:t xml:space="preserve"> </w:t>
      </w:r>
      <w:r w:rsidRPr="002523C2">
        <w:rPr>
          <w:rFonts w:ascii="UB-Sherlock" w:hAnsi="UB-Sherlock"/>
          <w:b/>
          <w:color w:val="0000FF"/>
        </w:rPr>
        <w:t>Ώρ</w:t>
      </w:r>
      <w:r w:rsidRPr="002523C2">
        <w:rPr>
          <w:b/>
          <w:color w:val="0000FF"/>
        </w:rPr>
        <w:t>α:</w:t>
      </w:r>
      <w:r w:rsidR="00D676BE" w:rsidRPr="002523C2">
        <w:rPr>
          <w:b/>
          <w:color w:val="0000FF"/>
        </w:rPr>
        <w:t xml:space="preserve"> 1</w:t>
      </w:r>
      <w:r w:rsidR="00EE10D8">
        <w:rPr>
          <w:b/>
          <w:color w:val="0000FF"/>
        </w:rPr>
        <w:t>7</w:t>
      </w:r>
      <w:r w:rsidR="00D676BE" w:rsidRPr="002523C2">
        <w:rPr>
          <w:b/>
          <w:color w:val="0000FF"/>
        </w:rPr>
        <w:t>.</w:t>
      </w:r>
      <w:r w:rsidR="00EE10D8">
        <w:rPr>
          <w:b/>
          <w:color w:val="0000FF"/>
        </w:rPr>
        <w:t>0</w:t>
      </w:r>
      <w:r w:rsidR="00D676BE" w:rsidRPr="002523C2">
        <w:rPr>
          <w:b/>
          <w:color w:val="0000FF"/>
        </w:rPr>
        <w:t>0</w:t>
      </w:r>
      <w:r w:rsidR="009B7C1D" w:rsidRPr="009B7C1D">
        <w:rPr>
          <w:b/>
          <w:color w:val="0000FF"/>
        </w:rPr>
        <w:t>-</w:t>
      </w:r>
      <w:r w:rsidR="00EE10D8">
        <w:rPr>
          <w:b/>
          <w:color w:val="0000FF"/>
        </w:rPr>
        <w:t>19</w:t>
      </w:r>
      <w:r w:rsidR="009B7C1D" w:rsidRPr="009B7C1D">
        <w:rPr>
          <w:b/>
          <w:color w:val="0000FF"/>
        </w:rPr>
        <w:t>.</w:t>
      </w:r>
      <w:r w:rsidR="00EE10D8">
        <w:rPr>
          <w:b/>
          <w:color w:val="0000FF"/>
        </w:rPr>
        <w:t>1</w:t>
      </w:r>
      <w:r w:rsidR="009B7C1D" w:rsidRPr="00EE10D8">
        <w:rPr>
          <w:b/>
          <w:color w:val="0000FF"/>
        </w:rPr>
        <w:t>5</w:t>
      </w:r>
      <w:r w:rsidRPr="002523C2">
        <w:rPr>
          <w:b/>
          <w:color w:val="0000FF"/>
        </w:rPr>
        <w:t xml:space="preserve"> </w:t>
      </w:r>
      <w:r w:rsidRPr="002523C2">
        <w:rPr>
          <w:rFonts w:ascii="UB-Sherlock" w:hAnsi="UB-Sherlock"/>
          <w:b/>
          <w:color w:val="0000FF"/>
        </w:rPr>
        <w:t xml:space="preserve"> </w:t>
      </w:r>
    </w:p>
    <w:p w:rsidR="009D185F" w:rsidRDefault="009D185F" w:rsidP="001B540D">
      <w:pPr>
        <w:ind w:right="221"/>
        <w:outlineLvl w:val="0"/>
        <w:rPr>
          <w:b/>
        </w:rPr>
      </w:pPr>
      <w:r w:rsidRPr="002523C2">
        <w:rPr>
          <w:b/>
          <w:bCs/>
          <w:color w:val="0000FF"/>
        </w:rPr>
        <w:t>Διδάσκουσα:</w:t>
      </w:r>
      <w:r w:rsidRPr="002523C2">
        <w:rPr>
          <w:b/>
          <w:color w:val="0000FF"/>
        </w:rPr>
        <w:t xml:space="preserve"> </w:t>
      </w:r>
      <w:r w:rsidRPr="002523C2">
        <w:rPr>
          <w:b/>
          <w:color w:val="0000FF"/>
        </w:rPr>
        <w:tab/>
      </w:r>
      <w:r w:rsidRPr="002523C2">
        <w:rPr>
          <w:b/>
          <w:color w:val="0000FF"/>
        </w:rPr>
        <w:tab/>
      </w:r>
      <w:r w:rsidR="00D676BE" w:rsidRPr="002523C2">
        <w:rPr>
          <w:b/>
          <w:color w:val="0000FF"/>
        </w:rPr>
        <w:tab/>
      </w:r>
      <w:r w:rsidR="00D676BE" w:rsidRPr="002523C2">
        <w:rPr>
          <w:b/>
          <w:color w:val="0000FF"/>
        </w:rPr>
        <w:tab/>
      </w:r>
      <w:r w:rsidRPr="002523C2">
        <w:rPr>
          <w:rFonts w:ascii="UB-Sherlock" w:hAnsi="UB-Sherlock"/>
          <w:b/>
          <w:color w:val="0000FF"/>
        </w:rPr>
        <w:t>Σ</w:t>
      </w:r>
      <w:r w:rsidRPr="002523C2">
        <w:rPr>
          <w:b/>
          <w:color w:val="0000FF"/>
        </w:rPr>
        <w:t>οφία</w:t>
      </w:r>
      <w:r w:rsidRPr="002523C2">
        <w:rPr>
          <w:rFonts w:ascii="UB-Sherlock" w:hAnsi="UB-Sherlock"/>
          <w:b/>
          <w:color w:val="0000FF"/>
        </w:rPr>
        <w:t xml:space="preserve"> Καϊτατζή-Γουίτλο</w:t>
      </w:r>
      <w:r w:rsidRPr="002523C2">
        <w:rPr>
          <w:b/>
          <w:color w:val="0000FF"/>
        </w:rPr>
        <w:t>κ</w:t>
      </w:r>
    </w:p>
    <w:p w:rsidR="000C4AC4" w:rsidRDefault="000C4AC4" w:rsidP="009D185F">
      <w:pPr>
        <w:ind w:right="221"/>
        <w:rPr>
          <w:b/>
          <w:sz w:val="28"/>
          <w:szCs w:val="28"/>
          <w:u w:val="single"/>
        </w:rPr>
      </w:pPr>
    </w:p>
    <w:p w:rsidR="009D185F" w:rsidRPr="00C02DD3" w:rsidRDefault="0020783B" w:rsidP="009D185F">
      <w:pPr>
        <w:ind w:right="221"/>
        <w:rPr>
          <w:b/>
          <w:sz w:val="28"/>
          <w:szCs w:val="28"/>
          <w:u w:val="single"/>
        </w:rPr>
      </w:pPr>
      <w:r w:rsidRPr="00C02DD3">
        <w:rPr>
          <w:b/>
          <w:sz w:val="28"/>
          <w:szCs w:val="28"/>
          <w:u w:val="single"/>
        </w:rPr>
        <w:t>[1</w:t>
      </w:r>
      <w:r w:rsidR="009D185F" w:rsidRPr="00C02DD3">
        <w:rPr>
          <w:b/>
          <w:sz w:val="28"/>
          <w:szCs w:val="28"/>
          <w:u w:val="single"/>
        </w:rPr>
        <w:t>]</w:t>
      </w:r>
      <w:r w:rsidR="009D185F" w:rsidRPr="00C02DD3">
        <w:rPr>
          <w:b/>
          <w:sz w:val="28"/>
          <w:szCs w:val="28"/>
          <w:u w:val="single"/>
        </w:rPr>
        <w:tab/>
        <w:t>Σύνοψη</w:t>
      </w:r>
    </w:p>
    <w:p w:rsidR="00AF7D46" w:rsidRDefault="009D185F" w:rsidP="009D185F">
      <w:pPr>
        <w:ind w:right="221"/>
      </w:pPr>
      <w:r>
        <w:rPr>
          <w:rFonts w:ascii="UB-Sherlock" w:hAnsi="UB-Sherlock"/>
        </w:rPr>
        <w:t xml:space="preserve"> </w:t>
      </w:r>
      <w:r>
        <w:rPr>
          <w:rFonts w:ascii="UB-Sherlock" w:hAnsi="UB-Sherlock"/>
        </w:rPr>
        <w:tab/>
      </w:r>
      <w:r w:rsidRPr="00C02DD3">
        <w:t xml:space="preserve">Αντικείμενο του </w:t>
      </w:r>
      <w:r w:rsidRPr="00C02DD3">
        <w:rPr>
          <w:rFonts w:ascii="UB-Sherlock" w:hAnsi="UB-Sherlock"/>
        </w:rPr>
        <w:t>μ</w:t>
      </w:r>
      <w:r w:rsidRPr="00C02DD3">
        <w:t>α</w:t>
      </w:r>
      <w:r w:rsidRPr="00C02DD3">
        <w:rPr>
          <w:rFonts w:ascii="UB-Sherlock" w:hAnsi="UB-Sherlock"/>
        </w:rPr>
        <w:t>θ</w:t>
      </w:r>
      <w:r w:rsidRPr="00C02DD3">
        <w:t>ή</w:t>
      </w:r>
      <w:r w:rsidRPr="00C02DD3">
        <w:rPr>
          <w:rFonts w:ascii="UB-Sherlock" w:hAnsi="UB-Sherlock"/>
        </w:rPr>
        <w:t>μα</w:t>
      </w:r>
      <w:r w:rsidRPr="00C02DD3">
        <w:t xml:space="preserve">τος είναι </w:t>
      </w:r>
      <w:r w:rsidR="001B540D" w:rsidRPr="00C02DD3">
        <w:t xml:space="preserve">η </w:t>
      </w:r>
      <w:r w:rsidR="00AF7D46">
        <w:t xml:space="preserve">γνώση της </w:t>
      </w:r>
      <w:r w:rsidR="001B540D" w:rsidRPr="00C02DD3">
        <w:t>παραγωγή</w:t>
      </w:r>
      <w:r w:rsidR="00AF7D46">
        <w:t>ς</w:t>
      </w:r>
      <w:r w:rsidR="001B540D" w:rsidRPr="00C02DD3">
        <w:t xml:space="preserve"> πολιτικής (</w:t>
      </w:r>
      <w:r w:rsidR="001B540D" w:rsidRPr="00C02DD3">
        <w:rPr>
          <w:lang w:val="en-US"/>
        </w:rPr>
        <w:t>policy</w:t>
      </w:r>
      <w:r w:rsidR="001B540D" w:rsidRPr="00C02DD3">
        <w:t>-</w:t>
      </w:r>
      <w:r w:rsidR="001B540D" w:rsidRPr="00C02DD3">
        <w:rPr>
          <w:lang w:val="en-US"/>
        </w:rPr>
        <w:t>making</w:t>
      </w:r>
      <w:r w:rsidR="001B540D" w:rsidRPr="00C02DD3">
        <w:t xml:space="preserve">), δηλαδή </w:t>
      </w:r>
      <w:r w:rsidR="00AF7D46">
        <w:t>των</w:t>
      </w:r>
      <w:r w:rsidRPr="00C02DD3">
        <w:t xml:space="preserve"> διαδικασ</w:t>
      </w:r>
      <w:r w:rsidR="00AF7D46">
        <w:t>ιών</w:t>
      </w:r>
      <w:r w:rsidRPr="00C02DD3">
        <w:t xml:space="preserve"> </w:t>
      </w:r>
      <w:r w:rsidRPr="00C02DD3">
        <w:rPr>
          <w:i/>
        </w:rPr>
        <w:t>λήψης αποφάσεων</w:t>
      </w:r>
      <w:r w:rsidRPr="00C02DD3">
        <w:t xml:space="preserve"> </w:t>
      </w:r>
      <w:r w:rsidR="001B540D" w:rsidRPr="00C02DD3">
        <w:t xml:space="preserve">και υλοποίησής τους </w:t>
      </w:r>
      <w:r w:rsidRPr="00C02DD3">
        <w:t xml:space="preserve">από κυβερνητικά, νομοθετικά ή διοικητικά όργανα του κράτους, στα θέματα </w:t>
      </w:r>
      <w:r w:rsidRPr="00C02DD3">
        <w:rPr>
          <w:i/>
        </w:rPr>
        <w:t>των επικοινωνιών</w:t>
      </w:r>
      <w:r w:rsidRPr="00C02DD3">
        <w:t xml:space="preserve"> και </w:t>
      </w:r>
      <w:r w:rsidRPr="00C02DD3">
        <w:rPr>
          <w:i/>
        </w:rPr>
        <w:t>του πολιτισμού</w:t>
      </w:r>
      <w:r w:rsidRPr="00C02DD3">
        <w:t xml:space="preserve">. </w:t>
      </w:r>
      <w:r w:rsidR="00AF7D46">
        <w:t>Με βάση το στόχο μας, ο</w:t>
      </w:r>
      <w:r w:rsidRPr="00C02DD3">
        <w:t xml:space="preserve">ρίζουμε τις έννοιες-κλειδιά και αποσαφηνίζουμε </w:t>
      </w:r>
      <w:r w:rsidR="00D80B61" w:rsidRPr="00C02DD3">
        <w:t xml:space="preserve">τι είναι </w:t>
      </w:r>
      <w:r w:rsidRPr="00C02DD3">
        <w:t xml:space="preserve">αυτό που αποκαλείται </w:t>
      </w:r>
      <w:r w:rsidRPr="00C02DD3">
        <w:rPr>
          <w:b/>
          <w:i/>
        </w:rPr>
        <w:t>δημόσια πολιτική</w:t>
      </w:r>
      <w:r w:rsidRPr="00C02DD3">
        <w:t xml:space="preserve">. Διακρίνουμε τους </w:t>
      </w:r>
      <w:r w:rsidRPr="00C02DD3">
        <w:rPr>
          <w:i/>
        </w:rPr>
        <w:t>πρωταγωνιστές</w:t>
      </w:r>
      <w:r w:rsidRPr="00C02DD3">
        <w:t xml:space="preserve"> </w:t>
      </w:r>
      <w:r w:rsidR="00D80B61" w:rsidRPr="00C02DD3">
        <w:t>οι ο</w:t>
      </w:r>
      <w:r w:rsidRPr="00C02DD3">
        <w:t>πο</w:t>
      </w:r>
      <w:r w:rsidR="00D80B61" w:rsidRPr="00C02DD3">
        <w:t>ίοι οφείλουν να</w:t>
      </w:r>
      <w:r w:rsidR="00AF7D46">
        <w:t xml:space="preserve"> ασκούν πολιτική και ταξινομούμε </w:t>
      </w:r>
      <w:r w:rsidRPr="00C02DD3">
        <w:t xml:space="preserve">όλα τα ‘θεσμικά υποκείμενα’ που εμπλέκονται στην παραγωγή δημόσιας πολιτικής </w:t>
      </w:r>
      <w:r w:rsidR="00AF7D46">
        <w:t xml:space="preserve">αλλά </w:t>
      </w:r>
      <w:r w:rsidR="00AB7347">
        <w:t xml:space="preserve">και στον έλεγχο της δημόσιας ατζέντας, </w:t>
      </w:r>
      <w:r w:rsidRPr="00C02DD3">
        <w:t xml:space="preserve">στα σύγχρονα δημοκρατικά κράτη. </w:t>
      </w:r>
    </w:p>
    <w:p w:rsidR="009D185F" w:rsidRPr="00C02DD3" w:rsidRDefault="009D185F" w:rsidP="00AF7D46">
      <w:pPr>
        <w:ind w:right="221" w:firstLine="720"/>
      </w:pPr>
      <w:r w:rsidRPr="00C02DD3">
        <w:t xml:space="preserve">Σκιαγραφούμε το διττό, </w:t>
      </w:r>
      <w:r w:rsidRPr="00C02DD3">
        <w:rPr>
          <w:i/>
        </w:rPr>
        <w:t>κρατικό</w:t>
      </w:r>
      <w:r w:rsidRPr="00C02DD3">
        <w:t xml:space="preserve"> και </w:t>
      </w:r>
      <w:r w:rsidRPr="00C02DD3">
        <w:rPr>
          <w:i/>
        </w:rPr>
        <w:t>υπερ-κρατικό</w:t>
      </w:r>
      <w:r w:rsidRPr="00C02DD3">
        <w:t xml:space="preserve"> σύστημα της Ευρωπαϊκής Ένωσης (ΕΕ), ως το κρίσιμο πλαίσιο λήψης αποφάσεων και παραγωγής πολιτικής, ιεραρχώντας τα δύο επίπεδα (κρατικό – υπερ-κρατικό) μεταξύ τους. Παρουσιάζουμε εκφάνσεις εξωγενών οικονομικο-πολιτικών πιέσεων στις οποίες υπόκειται το πολιτικό σύστημα, κατά την άσκηση της πολιτικής, </w:t>
      </w:r>
      <w:r w:rsidR="00AF7D46">
        <w:t xml:space="preserve">π.χ. </w:t>
      </w:r>
      <w:r w:rsidRPr="00C02DD3">
        <w:t xml:space="preserve">εξαιτίας της παγκοσμιοποίησης και της έντασης των διεθνών αλληλεξαρτήσεων. Παρουσιάζουμε τις κοινωνικο-οικονομικές, θεσμικές και πραγματικές προϋποθέσεις υπό τις οποίες μια </w:t>
      </w:r>
      <w:r w:rsidRPr="00C02DD3">
        <w:rPr>
          <w:b/>
          <w:i/>
        </w:rPr>
        <w:t>πολιτική</w:t>
      </w:r>
      <w:r w:rsidRPr="00C02DD3">
        <w:t xml:space="preserve"> </w:t>
      </w:r>
      <w:r w:rsidR="00D80B61" w:rsidRPr="00C02DD3">
        <w:t xml:space="preserve">(α) </w:t>
      </w:r>
      <w:r w:rsidRPr="00C02DD3">
        <w:t xml:space="preserve">σχεδιάζεται, </w:t>
      </w:r>
      <w:r w:rsidR="00D80B61" w:rsidRPr="00C02DD3">
        <w:t xml:space="preserve">(β) </w:t>
      </w:r>
      <w:r w:rsidRPr="00C02DD3">
        <w:t>αποφασίζεται</w:t>
      </w:r>
      <w:r w:rsidR="00D80B61" w:rsidRPr="00C02DD3">
        <w:t>, (γ) υλοποιείται</w:t>
      </w:r>
      <w:r w:rsidRPr="00C02DD3">
        <w:t xml:space="preserve"> και </w:t>
      </w:r>
      <w:r w:rsidR="00D80B61" w:rsidRPr="00C02DD3">
        <w:t xml:space="preserve">(δ) </w:t>
      </w:r>
      <w:r w:rsidRPr="00C02DD3">
        <w:t xml:space="preserve">μπορεί να ευοδωθεί ή μη. </w:t>
      </w:r>
    </w:p>
    <w:p w:rsidR="00AF7D46" w:rsidRDefault="009D185F" w:rsidP="009D185F">
      <w:pPr>
        <w:ind w:right="221" w:firstLine="720"/>
      </w:pPr>
      <w:r w:rsidRPr="00C02DD3">
        <w:t>Αναδεικνύουνε την</w:t>
      </w:r>
      <w:r w:rsidR="00AF7D46" w:rsidRPr="00AF7D46">
        <w:t xml:space="preserve"> </w:t>
      </w:r>
      <w:r w:rsidR="00AF7D46" w:rsidRPr="00AF7D46">
        <w:rPr>
          <w:i/>
          <w:lang w:val="en-US"/>
        </w:rPr>
        <w:t>sui</w:t>
      </w:r>
      <w:r w:rsidR="00AF7D46" w:rsidRPr="00AF7D46">
        <w:rPr>
          <w:i/>
        </w:rPr>
        <w:t xml:space="preserve"> </w:t>
      </w:r>
      <w:r w:rsidR="00AF7D46" w:rsidRPr="00AF7D46">
        <w:rPr>
          <w:i/>
          <w:lang w:val="en-US"/>
        </w:rPr>
        <w:t>generis</w:t>
      </w:r>
      <w:r w:rsidRPr="00C02DD3">
        <w:t xml:space="preserve"> </w:t>
      </w:r>
      <w:r w:rsidRPr="00C02DD3">
        <w:rPr>
          <w:i/>
        </w:rPr>
        <w:t>ιδιοτυπία</w:t>
      </w:r>
      <w:r w:rsidRPr="00C02DD3">
        <w:t xml:space="preserve"> της ‘επικοινωνιακής πολιτικής’ και της ‘πολιτικής πολιτισμού’. Η </w:t>
      </w:r>
      <w:r w:rsidRPr="00C02DD3">
        <w:rPr>
          <w:b/>
          <w:i/>
        </w:rPr>
        <w:t>επικοινωνιακή πολιτική</w:t>
      </w:r>
      <w:r w:rsidRPr="00C02DD3">
        <w:t xml:space="preserve"> δεν είναι ένα </w:t>
      </w:r>
      <w:r w:rsidR="00AB7347">
        <w:t>οποιοδήποτε τρέχον πεδίο</w:t>
      </w:r>
      <w:r w:rsidRPr="00C02DD3">
        <w:t xml:space="preserve">, αλλά ένα εξόχως κρίσιμο και </w:t>
      </w:r>
      <w:r w:rsidRPr="00C02DD3">
        <w:rPr>
          <w:i/>
        </w:rPr>
        <w:t xml:space="preserve">στρατηγικό πεδίο </w:t>
      </w:r>
      <w:r w:rsidR="00AF7D46">
        <w:rPr>
          <w:i/>
        </w:rPr>
        <w:t xml:space="preserve">άσκησης </w:t>
      </w:r>
      <w:r w:rsidRPr="00C02DD3">
        <w:rPr>
          <w:i/>
        </w:rPr>
        <w:t>πολιτικής</w:t>
      </w:r>
      <w:r w:rsidRPr="00C02DD3">
        <w:t xml:space="preserve">, καθώς </w:t>
      </w:r>
      <w:r w:rsidR="00AB7347">
        <w:t>διαμορφώνει</w:t>
      </w:r>
      <w:r w:rsidR="00AF7D46">
        <w:t xml:space="preserve"> κανονιστικά</w:t>
      </w:r>
      <w:r w:rsidR="00D80B61" w:rsidRPr="00C02DD3">
        <w:t xml:space="preserve"> το ρόλο των </w:t>
      </w:r>
      <w:r w:rsidR="00B912AD" w:rsidRPr="00C02DD3">
        <w:t>ΜΜΕ</w:t>
      </w:r>
      <w:r w:rsidR="00AB7347">
        <w:t>,</w:t>
      </w:r>
      <w:r w:rsidR="00B912AD" w:rsidRPr="00C02DD3">
        <w:t xml:space="preserve"> ως </w:t>
      </w:r>
      <w:r w:rsidR="00D80B61" w:rsidRPr="00C02DD3">
        <w:t xml:space="preserve">ελεγχόντων την πολιτική και τον πολιτισμό. </w:t>
      </w:r>
      <w:r w:rsidR="00B912AD" w:rsidRPr="00C02DD3">
        <w:t>Ά</w:t>
      </w:r>
      <w:r w:rsidRPr="00C02DD3">
        <w:t>πτεται</w:t>
      </w:r>
      <w:r w:rsidR="00B912AD" w:rsidRPr="00C02DD3">
        <w:t>, έτσι,</w:t>
      </w:r>
      <w:r w:rsidRPr="00C02DD3">
        <w:t xml:space="preserve"> ευθέως της σύστασης της δημοκρατίας, καθορίζοντας ταυτόχρονα και την ουσία της ‘πολιτισμικής ταυτότητας’. </w:t>
      </w:r>
    </w:p>
    <w:p w:rsidR="009D185F" w:rsidRPr="00C02DD3" w:rsidRDefault="009D185F" w:rsidP="009D185F">
      <w:pPr>
        <w:ind w:right="221" w:firstLine="720"/>
      </w:pPr>
      <w:r w:rsidRPr="00C02DD3">
        <w:t xml:space="preserve">Παρουσιάζουμε ορισμένες κλασικές θεωρίες για την ‘παραγωγή δημόσιας πολιτικής’, την </w:t>
      </w:r>
      <w:r w:rsidRPr="00C02DD3">
        <w:rPr>
          <w:i/>
        </w:rPr>
        <w:t>άσκηση εξουσίας</w:t>
      </w:r>
      <w:r w:rsidRPr="00C02DD3">
        <w:t xml:space="preserve">, το ρόλο του σύγχρονου κράτους και τους προνομιακούς συνομιλητές του, τον </w:t>
      </w:r>
      <w:r w:rsidRPr="00C02DD3">
        <w:rPr>
          <w:i/>
        </w:rPr>
        <w:t>εκδημοκρατισμό</w:t>
      </w:r>
      <w:r w:rsidRPr="00C02DD3">
        <w:t xml:space="preserve">, αλλά και τις προκλήσεις του πολιτεύματος εν μέσω παγκοσμιοποίησης, καθώς και τις επιπτώσεις των παραπάνω φαινομένων στην ‘Πολιτική του Πολιτισμού’.  Τέλος, αξιολογούμε ορισμένες καθοριστικές για την </w:t>
      </w:r>
      <w:r w:rsidRPr="00C02DD3">
        <w:rPr>
          <w:i/>
        </w:rPr>
        <w:t>επικοινωνιακή πολιτική</w:t>
      </w:r>
      <w:r w:rsidRPr="00C02DD3">
        <w:t xml:space="preserve"> αποφάνσεις νομολογίας από εθνικά και διεθνή δικαστήρια. </w:t>
      </w:r>
    </w:p>
    <w:p w:rsidR="009D185F" w:rsidRDefault="009D185F" w:rsidP="009D185F">
      <w:pPr>
        <w:ind w:right="221" w:firstLine="720"/>
      </w:pPr>
      <w:r w:rsidRPr="00C02DD3">
        <w:t xml:space="preserve">Αφού παρουσιαστούν οι άξονες, οι προϋποθέσεις και οι θεωρίες περί την </w:t>
      </w:r>
      <w:r w:rsidRPr="00C02DD3">
        <w:rPr>
          <w:b/>
          <w:i/>
        </w:rPr>
        <w:t>επικοινωνιακή πολιτική</w:t>
      </w:r>
      <w:r w:rsidRPr="00C02DD3">
        <w:t xml:space="preserve">, αναλύουμε  </w:t>
      </w:r>
      <w:r w:rsidR="00F3300E" w:rsidRPr="00C02DD3">
        <w:t xml:space="preserve">ακολούθως και αξιολογούμε </w:t>
      </w:r>
      <w:r w:rsidRPr="00C02DD3">
        <w:t xml:space="preserve">παραδείγματα </w:t>
      </w:r>
      <w:r w:rsidRPr="00C02DD3">
        <w:lastRenderedPageBreak/>
        <w:t>συγκεκριμένων πολιτικών. Οι επιλεγμένες πολιτικές αφορούν σε ‘οδηγίες’, ‘νόμους’,  ‘κανονισμούς’ ή ‘προγράμματα’, όπου  παγίως εμπλέκονται αντικρουόμενα συμφέροντα. Διδάσκουμε μεθόδους αξιολόγησης των στόχων που επιδιώκονται στα εξεταζόμενα παραδείγματα πολιτικής, καθώς και των επιτευγμάτων ή των αστοχιών τους. Αυτά αφορούν στην τηλεόραση, τον κινηματογράφο, την ηλεκτρονική διακυβέρνηση, τα νέα δικτυακά, διαδραστικά πολιτικο-επικοινωνιακά μέσα, αλλά ακόμη και πολιτικές</w:t>
      </w:r>
      <w:r w:rsidR="00B912AD" w:rsidRPr="00C02DD3">
        <w:t>,</w:t>
      </w:r>
      <w:r w:rsidRPr="00C02DD3">
        <w:t xml:space="preserve"> όπως ο θεσμός της ‘Πολιτιστικής  Πρωτεύουσας της Ευρώπης’ ή η ανάπτυξη πολύμορφων </w:t>
      </w:r>
      <w:r w:rsidRPr="00C02DD3">
        <w:rPr>
          <w:i/>
        </w:rPr>
        <w:t>φεστιβάλ</w:t>
      </w:r>
      <w:r w:rsidRPr="00C02DD3">
        <w:t xml:space="preserve">. Στην ανατομία των περιπτώσεων δίνουμε έμφαση στις επιδράσεις τους στην λειτουργία της </w:t>
      </w:r>
      <w:r w:rsidRPr="00C02DD3">
        <w:rPr>
          <w:i/>
        </w:rPr>
        <w:t>πολιτικής επικοινωνίας</w:t>
      </w:r>
      <w:r w:rsidR="00F3300E" w:rsidRPr="00C02DD3">
        <w:t xml:space="preserve">, </w:t>
      </w:r>
      <w:r w:rsidRPr="00C02DD3">
        <w:t>τον πλουραλισμό</w:t>
      </w:r>
      <w:r w:rsidR="00F3300E" w:rsidRPr="00C02DD3">
        <w:t xml:space="preserve"> και τη διαπολιτισμικότητα</w:t>
      </w:r>
      <w:r w:rsidRPr="00C02DD3">
        <w:t xml:space="preserve">. Γνώμονας της πραγμάτευσης είναι η κρίσιμη για τη </w:t>
      </w:r>
      <w:r w:rsidRPr="00C02DD3">
        <w:rPr>
          <w:i/>
        </w:rPr>
        <w:t>δημοκρατία</w:t>
      </w:r>
      <w:r w:rsidRPr="00C02DD3">
        <w:t xml:space="preserve">, χορήγηση </w:t>
      </w:r>
      <w:r w:rsidR="00B912AD" w:rsidRPr="00C02DD3">
        <w:t xml:space="preserve">επάρκειας </w:t>
      </w:r>
      <w:r w:rsidRPr="00C02DD3">
        <w:t>‘</w:t>
      </w:r>
      <w:r w:rsidRPr="00C02DD3">
        <w:rPr>
          <w:i/>
        </w:rPr>
        <w:t>πολιτικής γνώσης</w:t>
      </w:r>
      <w:r w:rsidRPr="00C02DD3">
        <w:t xml:space="preserve">’ στους </w:t>
      </w:r>
      <w:r w:rsidR="001C68CE">
        <w:t xml:space="preserve">πολίτες και εν προκειμένω στους </w:t>
      </w:r>
      <w:r w:rsidRPr="00C02DD3">
        <w:rPr>
          <w:i/>
        </w:rPr>
        <w:t xml:space="preserve">Ευρωπαίους </w:t>
      </w:r>
      <w:r w:rsidRPr="00C02DD3">
        <w:t xml:space="preserve">για τους θεσμούς της πολιτείας τους και για την ανάπτυξη </w:t>
      </w:r>
      <w:r w:rsidR="00F3300E" w:rsidRPr="00C02DD3">
        <w:t xml:space="preserve">ενός ζητούμενου </w:t>
      </w:r>
      <w:r w:rsidRPr="00C02DD3">
        <w:t>κοινού ‘</w:t>
      </w:r>
      <w:r w:rsidRPr="00C02DD3">
        <w:rPr>
          <w:i/>
        </w:rPr>
        <w:t>πολιτικού πολιτισμού’</w:t>
      </w:r>
      <w:r w:rsidRPr="00C02DD3">
        <w:t>.</w:t>
      </w:r>
      <w:r>
        <w:t xml:space="preserve"> </w:t>
      </w:r>
    </w:p>
    <w:p w:rsidR="00195D65" w:rsidRDefault="00195D65" w:rsidP="009D185F">
      <w:pPr>
        <w:ind w:right="221" w:firstLine="720"/>
      </w:pPr>
    </w:p>
    <w:p w:rsidR="009D185F" w:rsidRPr="00C02DD3" w:rsidRDefault="0020783B" w:rsidP="009D185F">
      <w:pPr>
        <w:ind w:right="221"/>
        <w:rPr>
          <w:b/>
          <w:color w:val="000000"/>
          <w:sz w:val="28"/>
          <w:szCs w:val="28"/>
        </w:rPr>
      </w:pPr>
      <w:r w:rsidRPr="00C02DD3">
        <w:rPr>
          <w:b/>
          <w:sz w:val="28"/>
          <w:szCs w:val="28"/>
          <w:u w:val="single"/>
        </w:rPr>
        <w:t>[2</w:t>
      </w:r>
      <w:r w:rsidR="009D185F" w:rsidRPr="00C02DD3">
        <w:rPr>
          <w:b/>
          <w:sz w:val="28"/>
          <w:szCs w:val="28"/>
          <w:u w:val="single"/>
        </w:rPr>
        <w:t>]</w:t>
      </w:r>
      <w:r w:rsidR="009D185F" w:rsidRPr="00C02DD3">
        <w:rPr>
          <w:b/>
          <w:sz w:val="28"/>
          <w:szCs w:val="28"/>
          <w:u w:val="single"/>
        </w:rPr>
        <w:tab/>
      </w:r>
      <w:r w:rsidR="004462E6" w:rsidRPr="00C02DD3">
        <w:rPr>
          <w:b/>
          <w:sz w:val="28"/>
          <w:szCs w:val="28"/>
          <w:u w:val="single"/>
        </w:rPr>
        <w:t xml:space="preserve">Μαθησιακοί </w:t>
      </w:r>
      <w:r w:rsidR="009D185F" w:rsidRPr="00C02DD3">
        <w:rPr>
          <w:b/>
          <w:sz w:val="28"/>
          <w:szCs w:val="28"/>
          <w:u w:val="single"/>
        </w:rPr>
        <w:t>Στόχοι</w:t>
      </w:r>
      <w:r w:rsidR="009D185F" w:rsidRPr="00C02DD3">
        <w:rPr>
          <w:b/>
          <w:sz w:val="28"/>
          <w:szCs w:val="28"/>
        </w:rPr>
        <w:t xml:space="preserve"> </w:t>
      </w:r>
      <w:r w:rsidR="009D185F" w:rsidRPr="00C02DD3">
        <w:rPr>
          <w:b/>
          <w:sz w:val="28"/>
          <w:szCs w:val="28"/>
        </w:rPr>
        <w:tab/>
      </w:r>
    </w:p>
    <w:p w:rsidR="009D185F" w:rsidRDefault="009D185F" w:rsidP="009D18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Το μάθημα στοχεύει: </w:t>
      </w:r>
    </w:p>
    <w:p w:rsidR="009D185F" w:rsidRDefault="009D185F" w:rsidP="009D185F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να καλύψει περιεκτικά το δυναμικό αυτό πεδίο, εφοδιάζοντας γνωστικά τους μεταπτυχιακούς φοιτητές σχετικά με το στρατηγικό ρόλο της </w:t>
      </w:r>
      <w:r>
        <w:rPr>
          <w:i/>
          <w:color w:val="000000"/>
          <w:sz w:val="22"/>
          <w:szCs w:val="22"/>
        </w:rPr>
        <w:t>επικοινωνιακής πολιτικής</w:t>
      </w:r>
      <w:r>
        <w:rPr>
          <w:color w:val="000000"/>
          <w:sz w:val="22"/>
          <w:szCs w:val="22"/>
        </w:rPr>
        <w:t xml:space="preserve"> στην </w:t>
      </w:r>
      <w:r>
        <w:rPr>
          <w:i/>
          <w:color w:val="000000"/>
          <w:sz w:val="22"/>
          <w:szCs w:val="22"/>
        </w:rPr>
        <w:t>κοινωνία</w:t>
      </w:r>
      <w:r>
        <w:rPr>
          <w:color w:val="000000"/>
          <w:sz w:val="22"/>
          <w:szCs w:val="22"/>
        </w:rPr>
        <w:t xml:space="preserve">, τον </w:t>
      </w:r>
      <w:r>
        <w:rPr>
          <w:i/>
          <w:color w:val="000000"/>
          <w:sz w:val="22"/>
          <w:szCs w:val="22"/>
        </w:rPr>
        <w:t>πολιτισμό</w:t>
      </w:r>
      <w:r>
        <w:rPr>
          <w:color w:val="000000"/>
          <w:sz w:val="22"/>
          <w:szCs w:val="22"/>
        </w:rPr>
        <w:t xml:space="preserve"> και την </w:t>
      </w:r>
      <w:r>
        <w:rPr>
          <w:i/>
          <w:color w:val="000000"/>
          <w:sz w:val="22"/>
          <w:szCs w:val="22"/>
        </w:rPr>
        <w:t>πολιτεία</w:t>
      </w:r>
      <w:r>
        <w:rPr>
          <w:color w:val="000000"/>
          <w:sz w:val="22"/>
          <w:szCs w:val="22"/>
        </w:rPr>
        <w:t>.</w:t>
      </w:r>
    </w:p>
    <w:p w:rsidR="009D185F" w:rsidRDefault="009D185F" w:rsidP="009D185F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να παρ</w:t>
      </w:r>
      <w:r w:rsidR="0067644C">
        <w:rPr>
          <w:color w:val="000000"/>
          <w:sz w:val="22"/>
          <w:szCs w:val="22"/>
        </w:rPr>
        <w:t>ουσιάσει</w:t>
      </w:r>
      <w:r>
        <w:rPr>
          <w:color w:val="000000"/>
          <w:sz w:val="22"/>
          <w:szCs w:val="22"/>
        </w:rPr>
        <w:t xml:space="preserve"> κριτήρια και άξονες για την </w:t>
      </w:r>
      <w:r w:rsidR="00C17227">
        <w:rPr>
          <w:color w:val="000000"/>
          <w:sz w:val="22"/>
          <w:szCs w:val="22"/>
        </w:rPr>
        <w:t xml:space="preserve">ανάλυση και </w:t>
      </w:r>
      <w:r>
        <w:rPr>
          <w:color w:val="000000"/>
          <w:sz w:val="22"/>
          <w:szCs w:val="22"/>
        </w:rPr>
        <w:t xml:space="preserve">πλήρη κατανόηση του ρόλου της </w:t>
      </w:r>
      <w:r>
        <w:rPr>
          <w:i/>
          <w:color w:val="000000"/>
          <w:sz w:val="22"/>
          <w:szCs w:val="22"/>
        </w:rPr>
        <w:t>επικοινωνιακής πολιτικής</w:t>
      </w:r>
      <w:r>
        <w:rPr>
          <w:color w:val="000000"/>
          <w:sz w:val="22"/>
          <w:szCs w:val="22"/>
        </w:rPr>
        <w:t xml:space="preserve"> </w:t>
      </w:r>
      <w:r w:rsidR="004462E6">
        <w:rPr>
          <w:color w:val="000000"/>
          <w:sz w:val="22"/>
          <w:szCs w:val="22"/>
        </w:rPr>
        <w:t xml:space="preserve">-ή της ανυπαρξίας της- </w:t>
      </w:r>
      <w:r>
        <w:rPr>
          <w:color w:val="000000"/>
          <w:sz w:val="22"/>
          <w:szCs w:val="22"/>
        </w:rPr>
        <w:t>αλλά και για την ικανότητα συσχέτισής της με άλλες κρίσιμες θεσμικές, οικονομικές ή κοινωνικο-πολιτικές λειτουργίες</w:t>
      </w:r>
      <w:r w:rsidR="00C17227">
        <w:rPr>
          <w:color w:val="000000"/>
          <w:sz w:val="22"/>
          <w:szCs w:val="22"/>
        </w:rPr>
        <w:t xml:space="preserve"> και πολιτικές</w:t>
      </w:r>
      <w:r>
        <w:rPr>
          <w:color w:val="000000"/>
          <w:sz w:val="22"/>
          <w:szCs w:val="22"/>
        </w:rPr>
        <w:t>.</w:t>
      </w:r>
    </w:p>
    <w:p w:rsidR="009D185F" w:rsidRPr="00195D65" w:rsidRDefault="009D185F" w:rsidP="009D185F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να παράσχει ουσιαστικές γνώσεις και μεθοδολογικές δεξιότητες για την πρακτική άσκηση </w:t>
      </w:r>
      <w:r w:rsidR="00C17227">
        <w:rPr>
          <w:color w:val="000000"/>
          <w:sz w:val="22"/>
          <w:szCs w:val="22"/>
        </w:rPr>
        <w:t xml:space="preserve">και </w:t>
      </w:r>
      <w:r w:rsidR="00B912AD">
        <w:rPr>
          <w:color w:val="000000"/>
          <w:sz w:val="22"/>
          <w:szCs w:val="22"/>
        </w:rPr>
        <w:t xml:space="preserve">τη </w:t>
      </w:r>
      <w:r w:rsidR="00C17227">
        <w:rPr>
          <w:color w:val="000000"/>
          <w:sz w:val="22"/>
          <w:szCs w:val="22"/>
        </w:rPr>
        <w:t xml:space="preserve">γνωμοδότηση </w:t>
      </w:r>
      <w:r>
        <w:rPr>
          <w:color w:val="000000"/>
          <w:sz w:val="22"/>
          <w:szCs w:val="22"/>
        </w:rPr>
        <w:t xml:space="preserve">επικοινωνιακής πολιτικής. Επιδιώκεται οι μεταπτυχιακοί απόφοιτοι να είναι σε θέση να αναπτύσσουν αυτοδύναμα και με ευθυκρισία, πρώτον, κριτική ανάλυση και αξιολόγηση κάθε </w:t>
      </w:r>
      <w:r>
        <w:rPr>
          <w:i/>
          <w:color w:val="000000"/>
          <w:sz w:val="22"/>
          <w:szCs w:val="22"/>
        </w:rPr>
        <w:t>επικοινωνιακής πολιτικής</w:t>
      </w:r>
      <w:r>
        <w:rPr>
          <w:color w:val="000000"/>
          <w:sz w:val="22"/>
          <w:szCs w:val="22"/>
        </w:rPr>
        <w:t xml:space="preserve"> και</w:t>
      </w:r>
      <w:r w:rsidR="00C1722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δεύτερον, να είναι σε θέση οι ίδιοι να αναλάβουν δράση ως </w:t>
      </w:r>
      <w:r>
        <w:rPr>
          <w:i/>
          <w:color w:val="000000"/>
          <w:sz w:val="22"/>
          <w:szCs w:val="22"/>
        </w:rPr>
        <w:t>σύμβουλοι επικοινωνιακής πολιτικής</w:t>
      </w:r>
      <w:r>
        <w:rPr>
          <w:color w:val="000000"/>
          <w:sz w:val="22"/>
          <w:szCs w:val="22"/>
        </w:rPr>
        <w:t xml:space="preserve">. Δηλαδή, να προτείνουν-συμβουλεύουν </w:t>
      </w:r>
      <w:r w:rsidR="00C17227">
        <w:rPr>
          <w:color w:val="000000"/>
          <w:sz w:val="22"/>
          <w:szCs w:val="22"/>
        </w:rPr>
        <w:t xml:space="preserve">ως </w:t>
      </w:r>
      <w:r>
        <w:rPr>
          <w:color w:val="000000"/>
          <w:sz w:val="22"/>
          <w:szCs w:val="22"/>
        </w:rPr>
        <w:t>επαγγελματ</w:t>
      </w:r>
      <w:r w:rsidR="00C17227">
        <w:rPr>
          <w:color w:val="000000"/>
          <w:sz w:val="22"/>
          <w:szCs w:val="22"/>
        </w:rPr>
        <w:t xml:space="preserve">ίες - ειδήμονες </w:t>
      </w:r>
      <w:r>
        <w:rPr>
          <w:color w:val="000000"/>
          <w:sz w:val="22"/>
          <w:szCs w:val="22"/>
        </w:rPr>
        <w:t xml:space="preserve">σε κρίσιμα συναφή ζητήματα. </w:t>
      </w:r>
    </w:p>
    <w:p w:rsidR="00195D65" w:rsidRDefault="00195D65" w:rsidP="00195D65">
      <w:pPr>
        <w:ind w:left="360"/>
        <w:rPr>
          <w:sz w:val="22"/>
          <w:szCs w:val="22"/>
        </w:rPr>
      </w:pPr>
    </w:p>
    <w:p w:rsidR="009D185F" w:rsidRPr="00C02DD3" w:rsidRDefault="0020783B" w:rsidP="009D185F">
      <w:pPr>
        <w:ind w:right="221"/>
        <w:rPr>
          <w:b/>
          <w:color w:val="000000"/>
          <w:sz w:val="28"/>
          <w:szCs w:val="28"/>
        </w:rPr>
      </w:pPr>
      <w:r w:rsidRPr="00C02DD3">
        <w:rPr>
          <w:b/>
          <w:color w:val="000000"/>
          <w:sz w:val="28"/>
          <w:szCs w:val="28"/>
          <w:u w:val="single"/>
        </w:rPr>
        <w:t>[3</w:t>
      </w:r>
      <w:r w:rsidR="009D185F" w:rsidRPr="00C02DD3">
        <w:rPr>
          <w:b/>
          <w:color w:val="000000"/>
          <w:sz w:val="28"/>
          <w:szCs w:val="28"/>
          <w:u w:val="single"/>
        </w:rPr>
        <w:t>] Αξιολόγηση</w:t>
      </w:r>
    </w:p>
    <w:p w:rsidR="00FB377B" w:rsidRPr="000C4AC4" w:rsidRDefault="009D185F" w:rsidP="00F52734">
      <w:pPr>
        <w:ind w:right="-483" w:firstLine="720"/>
        <w:outlineLvl w:val="0"/>
        <w:rPr>
          <w:color w:val="3366FF"/>
          <w:sz w:val="22"/>
          <w:szCs w:val="22"/>
        </w:rPr>
      </w:pPr>
      <w:r w:rsidRPr="000C4AC4">
        <w:rPr>
          <w:color w:val="3366FF"/>
        </w:rPr>
        <w:t xml:space="preserve"> </w:t>
      </w:r>
      <w:r w:rsidRPr="000C4AC4">
        <w:rPr>
          <w:color w:val="3366FF"/>
          <w:sz w:val="22"/>
          <w:szCs w:val="22"/>
        </w:rPr>
        <w:t>Η αξιολόγηση των φοιτητ</w:t>
      </w:r>
      <w:r w:rsidR="000C4AC4" w:rsidRPr="000C4AC4">
        <w:rPr>
          <w:color w:val="3366FF"/>
          <w:sz w:val="22"/>
          <w:szCs w:val="22"/>
        </w:rPr>
        <w:t>ών / φοιτητρι</w:t>
      </w:r>
      <w:r w:rsidRPr="000C4AC4">
        <w:rPr>
          <w:color w:val="3366FF"/>
          <w:sz w:val="22"/>
          <w:szCs w:val="22"/>
        </w:rPr>
        <w:t xml:space="preserve">ών </w:t>
      </w:r>
      <w:r w:rsidR="00B912AD" w:rsidRPr="000C4AC4">
        <w:rPr>
          <w:color w:val="3366FF"/>
          <w:sz w:val="22"/>
          <w:szCs w:val="22"/>
        </w:rPr>
        <w:t xml:space="preserve">γίνεται </w:t>
      </w:r>
      <w:r w:rsidR="00257DEC" w:rsidRPr="000C4AC4">
        <w:rPr>
          <w:color w:val="3366FF"/>
          <w:sz w:val="22"/>
          <w:szCs w:val="22"/>
        </w:rPr>
        <w:t xml:space="preserve">σε ατομική </w:t>
      </w:r>
      <w:r w:rsidRPr="000C4AC4">
        <w:rPr>
          <w:color w:val="3366FF"/>
          <w:sz w:val="22"/>
          <w:szCs w:val="22"/>
        </w:rPr>
        <w:t>βάση</w:t>
      </w:r>
      <w:r w:rsidR="000C4AC4" w:rsidRPr="000C4AC4">
        <w:rPr>
          <w:color w:val="3366FF"/>
          <w:sz w:val="22"/>
          <w:szCs w:val="22"/>
        </w:rPr>
        <w:t xml:space="preserve"> και με τριπλό τρόπο</w:t>
      </w:r>
      <w:r w:rsidR="00257DEC" w:rsidRPr="000C4AC4">
        <w:rPr>
          <w:color w:val="3366FF"/>
          <w:sz w:val="22"/>
          <w:szCs w:val="22"/>
        </w:rPr>
        <w:t xml:space="preserve">. Πρώτον, με την ατομική προφορική παρουσίαση </w:t>
      </w:r>
      <w:r w:rsidR="00FB377B" w:rsidRPr="000C4AC4">
        <w:rPr>
          <w:color w:val="3366FF"/>
          <w:sz w:val="22"/>
          <w:szCs w:val="22"/>
        </w:rPr>
        <w:t xml:space="preserve">και ανάπτυξη </w:t>
      </w:r>
      <w:r w:rsidR="00FB377B" w:rsidRPr="000C4AC4">
        <w:rPr>
          <w:b/>
          <w:i/>
          <w:color w:val="3366FF"/>
          <w:sz w:val="22"/>
          <w:szCs w:val="22"/>
        </w:rPr>
        <w:t xml:space="preserve">θεματικής </w:t>
      </w:r>
      <w:r w:rsidR="00257DEC" w:rsidRPr="000C4AC4">
        <w:rPr>
          <w:b/>
          <w:i/>
          <w:color w:val="3366FF"/>
          <w:sz w:val="22"/>
          <w:szCs w:val="22"/>
        </w:rPr>
        <w:t>εργασίας</w:t>
      </w:r>
      <w:r w:rsidR="00257DEC" w:rsidRPr="000C4AC4">
        <w:rPr>
          <w:color w:val="3366FF"/>
          <w:sz w:val="22"/>
          <w:szCs w:val="22"/>
        </w:rPr>
        <w:t xml:space="preserve"> σε ένα προεπιλεγμένο θέμα</w:t>
      </w:r>
      <w:r w:rsidR="00FB377B" w:rsidRPr="000C4AC4">
        <w:rPr>
          <w:color w:val="3366FF"/>
          <w:sz w:val="22"/>
          <w:szCs w:val="22"/>
        </w:rPr>
        <w:t xml:space="preserve">, αλλά  και </w:t>
      </w:r>
      <w:r w:rsidR="00400A64" w:rsidRPr="000C4AC4">
        <w:rPr>
          <w:color w:val="3366FF"/>
          <w:sz w:val="22"/>
          <w:szCs w:val="22"/>
        </w:rPr>
        <w:t xml:space="preserve">με </w:t>
      </w:r>
      <w:r w:rsidR="00FB377B" w:rsidRPr="000C4AC4">
        <w:rPr>
          <w:color w:val="3366FF"/>
          <w:sz w:val="22"/>
          <w:szCs w:val="22"/>
        </w:rPr>
        <w:t>τη</w:t>
      </w:r>
      <w:r w:rsidR="00400A64" w:rsidRPr="000C4AC4">
        <w:rPr>
          <w:color w:val="3366FF"/>
          <w:sz w:val="22"/>
          <w:szCs w:val="22"/>
        </w:rPr>
        <w:t>ν</w:t>
      </w:r>
      <w:r w:rsidR="00FB377B" w:rsidRPr="000C4AC4">
        <w:rPr>
          <w:color w:val="3366FF"/>
          <w:sz w:val="22"/>
          <w:szCs w:val="22"/>
        </w:rPr>
        <w:t xml:space="preserve"> ενεργ</w:t>
      </w:r>
      <w:r w:rsidR="00400A64" w:rsidRPr="000C4AC4">
        <w:rPr>
          <w:color w:val="3366FF"/>
          <w:sz w:val="22"/>
          <w:szCs w:val="22"/>
        </w:rPr>
        <w:t>ό</w:t>
      </w:r>
      <w:r w:rsidR="00FB377B" w:rsidRPr="000C4AC4">
        <w:rPr>
          <w:color w:val="3366FF"/>
          <w:sz w:val="22"/>
          <w:szCs w:val="22"/>
        </w:rPr>
        <w:t xml:space="preserve"> συμμετοχή στο σεμιναριακό σκέλος </w:t>
      </w:r>
      <w:r w:rsidR="000146BB" w:rsidRPr="000C4AC4">
        <w:rPr>
          <w:color w:val="3366FF"/>
          <w:sz w:val="22"/>
          <w:szCs w:val="22"/>
        </w:rPr>
        <w:t xml:space="preserve">συζήτησης - </w:t>
      </w:r>
      <w:r w:rsidR="00FB377B" w:rsidRPr="000C4AC4">
        <w:rPr>
          <w:color w:val="3366FF"/>
          <w:sz w:val="22"/>
          <w:szCs w:val="22"/>
        </w:rPr>
        <w:t>αξιολόγησης των προφορικών εργασιών.</w:t>
      </w:r>
      <w:r w:rsidR="000146BB" w:rsidRPr="000C4AC4">
        <w:rPr>
          <w:color w:val="3366FF"/>
          <w:sz w:val="22"/>
          <w:szCs w:val="22"/>
        </w:rPr>
        <w:t xml:space="preserve"> </w:t>
      </w:r>
      <w:r w:rsidR="00FB377B" w:rsidRPr="000C4AC4">
        <w:rPr>
          <w:color w:val="3366FF"/>
          <w:sz w:val="22"/>
          <w:szCs w:val="22"/>
        </w:rPr>
        <w:t xml:space="preserve">Δεύτερον, </w:t>
      </w:r>
      <w:r w:rsidR="00257DEC" w:rsidRPr="000C4AC4">
        <w:rPr>
          <w:color w:val="3366FF"/>
          <w:sz w:val="22"/>
          <w:szCs w:val="22"/>
        </w:rPr>
        <w:t xml:space="preserve">με την παρουσίαση της </w:t>
      </w:r>
      <w:r w:rsidR="00400A64" w:rsidRPr="000C4AC4">
        <w:rPr>
          <w:color w:val="3366FF"/>
          <w:sz w:val="22"/>
          <w:szCs w:val="22"/>
        </w:rPr>
        <w:t xml:space="preserve">ατομικής </w:t>
      </w:r>
      <w:r w:rsidR="00257DEC" w:rsidRPr="000C4AC4">
        <w:rPr>
          <w:color w:val="3366FF"/>
          <w:sz w:val="22"/>
          <w:szCs w:val="22"/>
        </w:rPr>
        <w:t>εργασίας ‘δημοσιογραφικά’</w:t>
      </w:r>
      <w:r w:rsidR="00FB377B" w:rsidRPr="000C4AC4">
        <w:rPr>
          <w:color w:val="3366FF"/>
          <w:sz w:val="22"/>
          <w:szCs w:val="22"/>
        </w:rPr>
        <w:t>,</w:t>
      </w:r>
      <w:r w:rsidR="00257DEC" w:rsidRPr="000C4AC4">
        <w:rPr>
          <w:color w:val="3366FF"/>
          <w:sz w:val="22"/>
          <w:szCs w:val="22"/>
        </w:rPr>
        <w:t xml:space="preserve"> στο πλα</w:t>
      </w:r>
      <w:r w:rsidR="00FB377B" w:rsidRPr="000C4AC4">
        <w:rPr>
          <w:color w:val="3366FF"/>
          <w:sz w:val="22"/>
          <w:szCs w:val="22"/>
        </w:rPr>
        <w:t>ίσιο</w:t>
      </w:r>
      <w:r w:rsidR="00257DEC" w:rsidRPr="000C4AC4">
        <w:rPr>
          <w:color w:val="3366FF"/>
          <w:sz w:val="22"/>
          <w:szCs w:val="22"/>
        </w:rPr>
        <w:t xml:space="preserve"> </w:t>
      </w:r>
      <w:r w:rsidR="000146BB" w:rsidRPr="000C4AC4">
        <w:rPr>
          <w:color w:val="3366FF"/>
          <w:sz w:val="22"/>
          <w:szCs w:val="22"/>
        </w:rPr>
        <w:t xml:space="preserve">ωριαίας </w:t>
      </w:r>
      <w:r w:rsidR="00257DEC" w:rsidRPr="000C4AC4">
        <w:rPr>
          <w:b/>
          <w:i/>
          <w:color w:val="3366FF"/>
          <w:sz w:val="22"/>
          <w:szCs w:val="22"/>
        </w:rPr>
        <w:t>ραδιοφωνικής εκπομπής</w:t>
      </w:r>
      <w:r w:rsidR="00257DEC" w:rsidRPr="000C4AC4">
        <w:rPr>
          <w:color w:val="3366FF"/>
          <w:sz w:val="22"/>
          <w:szCs w:val="22"/>
        </w:rPr>
        <w:t xml:space="preserve"> στο </w:t>
      </w:r>
      <w:r w:rsidR="000146BB" w:rsidRPr="000C4AC4">
        <w:rPr>
          <w:color w:val="3366FF"/>
          <w:sz w:val="22"/>
          <w:szCs w:val="22"/>
        </w:rPr>
        <w:t>Ε</w:t>
      </w:r>
      <w:r w:rsidR="00257DEC" w:rsidRPr="000C4AC4">
        <w:rPr>
          <w:color w:val="3366FF"/>
          <w:sz w:val="22"/>
          <w:szCs w:val="22"/>
        </w:rPr>
        <w:t xml:space="preserve">θελοντικό </w:t>
      </w:r>
      <w:r w:rsidR="000146BB" w:rsidRPr="000C4AC4">
        <w:rPr>
          <w:color w:val="3366FF"/>
          <w:sz w:val="22"/>
          <w:szCs w:val="22"/>
        </w:rPr>
        <w:t>Δ</w:t>
      </w:r>
      <w:r w:rsidR="00257DEC" w:rsidRPr="000C4AC4">
        <w:rPr>
          <w:color w:val="3366FF"/>
          <w:sz w:val="22"/>
          <w:szCs w:val="22"/>
        </w:rPr>
        <w:t xml:space="preserve">ημοτικό </w:t>
      </w:r>
      <w:r w:rsidR="000146BB" w:rsidRPr="000C4AC4">
        <w:rPr>
          <w:color w:val="3366FF"/>
          <w:sz w:val="22"/>
          <w:szCs w:val="22"/>
        </w:rPr>
        <w:t>Ρ</w:t>
      </w:r>
      <w:r w:rsidR="00257DEC" w:rsidRPr="000C4AC4">
        <w:rPr>
          <w:color w:val="3366FF"/>
          <w:sz w:val="22"/>
          <w:szCs w:val="22"/>
        </w:rPr>
        <w:t>αδιόφωνο</w:t>
      </w:r>
      <w:r w:rsidR="00FB377B" w:rsidRPr="000C4AC4">
        <w:rPr>
          <w:color w:val="3366FF"/>
          <w:sz w:val="22"/>
          <w:szCs w:val="22"/>
        </w:rPr>
        <w:t xml:space="preserve"> με το οποίο συνεργαζόμαστε</w:t>
      </w:r>
      <w:r w:rsidR="000146BB" w:rsidRPr="000C4AC4">
        <w:rPr>
          <w:color w:val="3366FF"/>
          <w:sz w:val="22"/>
          <w:szCs w:val="22"/>
        </w:rPr>
        <w:t>, Πέμπτες 11.00 – 12.00</w:t>
      </w:r>
      <w:r w:rsidR="00257DEC" w:rsidRPr="000C4AC4">
        <w:rPr>
          <w:color w:val="3366FF"/>
          <w:sz w:val="22"/>
          <w:szCs w:val="22"/>
        </w:rPr>
        <w:t xml:space="preserve">. </w:t>
      </w:r>
      <w:r w:rsidR="00FB377B" w:rsidRPr="000C4AC4">
        <w:rPr>
          <w:color w:val="3366FF"/>
          <w:sz w:val="22"/>
          <w:szCs w:val="22"/>
        </w:rPr>
        <w:t xml:space="preserve">Τρίτον, με την παράδοση </w:t>
      </w:r>
      <w:r w:rsidR="00730376" w:rsidRPr="000C4AC4">
        <w:rPr>
          <w:b/>
          <w:i/>
          <w:color w:val="3366FF"/>
          <w:sz w:val="22"/>
          <w:szCs w:val="22"/>
        </w:rPr>
        <w:t>γραπτ</w:t>
      </w:r>
      <w:r w:rsidR="000146BB" w:rsidRPr="000C4AC4">
        <w:rPr>
          <w:b/>
          <w:i/>
          <w:color w:val="3366FF"/>
          <w:sz w:val="22"/>
          <w:szCs w:val="22"/>
        </w:rPr>
        <w:t xml:space="preserve">ού </w:t>
      </w:r>
      <w:r w:rsidR="00730376" w:rsidRPr="000C4AC4">
        <w:rPr>
          <w:b/>
          <w:i/>
          <w:color w:val="3366FF"/>
          <w:sz w:val="22"/>
          <w:szCs w:val="22"/>
        </w:rPr>
        <w:t>δοκ</w:t>
      </w:r>
      <w:r w:rsidR="000146BB" w:rsidRPr="000C4AC4">
        <w:rPr>
          <w:b/>
          <w:i/>
          <w:color w:val="3366FF"/>
          <w:sz w:val="22"/>
          <w:szCs w:val="22"/>
        </w:rPr>
        <w:t>ιμίου</w:t>
      </w:r>
      <w:r w:rsidR="000146BB" w:rsidRPr="000C4AC4">
        <w:rPr>
          <w:color w:val="3366FF"/>
          <w:sz w:val="22"/>
          <w:szCs w:val="22"/>
        </w:rPr>
        <w:t xml:space="preserve"> </w:t>
      </w:r>
      <w:r w:rsidR="00400A64" w:rsidRPr="000C4AC4">
        <w:rPr>
          <w:color w:val="3366FF"/>
          <w:sz w:val="22"/>
          <w:szCs w:val="22"/>
        </w:rPr>
        <w:t xml:space="preserve">πάνω </w:t>
      </w:r>
      <w:r w:rsidR="000146BB" w:rsidRPr="000C4AC4">
        <w:rPr>
          <w:color w:val="3366FF"/>
          <w:sz w:val="22"/>
          <w:szCs w:val="22"/>
        </w:rPr>
        <w:t>σ</w:t>
      </w:r>
      <w:r w:rsidR="0081374A" w:rsidRPr="000C4AC4">
        <w:rPr>
          <w:color w:val="3366FF"/>
          <w:sz w:val="22"/>
          <w:szCs w:val="22"/>
        </w:rPr>
        <w:t>τη</w:t>
      </w:r>
      <w:r w:rsidR="000146BB" w:rsidRPr="000C4AC4">
        <w:rPr>
          <w:color w:val="3366FF"/>
          <w:sz w:val="22"/>
          <w:szCs w:val="22"/>
        </w:rPr>
        <w:t>ν</w:t>
      </w:r>
      <w:r w:rsidR="001F32AD" w:rsidRPr="000C4AC4">
        <w:rPr>
          <w:color w:val="3366FF"/>
          <w:sz w:val="22"/>
          <w:szCs w:val="22"/>
        </w:rPr>
        <w:t xml:space="preserve"> </w:t>
      </w:r>
      <w:r w:rsidR="000146BB" w:rsidRPr="000C4AC4">
        <w:rPr>
          <w:color w:val="3366FF"/>
          <w:sz w:val="22"/>
          <w:szCs w:val="22"/>
        </w:rPr>
        <w:t xml:space="preserve">ίδια θεματική </w:t>
      </w:r>
      <w:r w:rsidR="0081374A" w:rsidRPr="000C4AC4">
        <w:rPr>
          <w:color w:val="3366FF"/>
          <w:sz w:val="22"/>
          <w:szCs w:val="22"/>
        </w:rPr>
        <w:t xml:space="preserve">εργασία </w:t>
      </w:r>
      <w:r w:rsidR="001F32AD" w:rsidRPr="000C4AC4">
        <w:rPr>
          <w:color w:val="3366FF"/>
          <w:sz w:val="22"/>
          <w:szCs w:val="22"/>
        </w:rPr>
        <w:t>π</w:t>
      </w:r>
      <w:r w:rsidR="00400A64" w:rsidRPr="000C4AC4">
        <w:rPr>
          <w:color w:val="3366FF"/>
          <w:sz w:val="22"/>
          <w:szCs w:val="22"/>
        </w:rPr>
        <w:t>ου π</w:t>
      </w:r>
      <w:r w:rsidR="001F32AD" w:rsidRPr="000C4AC4">
        <w:rPr>
          <w:color w:val="3366FF"/>
          <w:sz w:val="22"/>
          <w:szCs w:val="22"/>
        </w:rPr>
        <w:t>αραδ</w:t>
      </w:r>
      <w:r w:rsidR="00400A64" w:rsidRPr="000C4AC4">
        <w:rPr>
          <w:color w:val="3366FF"/>
          <w:sz w:val="22"/>
          <w:szCs w:val="22"/>
        </w:rPr>
        <w:t xml:space="preserve">ίδεται </w:t>
      </w:r>
      <w:r w:rsidR="001F32AD" w:rsidRPr="000C4AC4">
        <w:rPr>
          <w:color w:val="3366FF"/>
          <w:sz w:val="22"/>
          <w:szCs w:val="22"/>
        </w:rPr>
        <w:t xml:space="preserve">στο τέλος του εξαμήνου. </w:t>
      </w:r>
    </w:p>
    <w:p w:rsidR="00400A64" w:rsidRDefault="00400A64" w:rsidP="009D185F">
      <w:pPr>
        <w:spacing w:line="360" w:lineRule="auto"/>
        <w:rPr>
          <w:b/>
          <w:sz w:val="28"/>
          <w:szCs w:val="28"/>
          <w:u w:val="single"/>
        </w:rPr>
      </w:pPr>
    </w:p>
    <w:p w:rsidR="009D185F" w:rsidRPr="005313F3" w:rsidRDefault="00DE55E9" w:rsidP="009D18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[</w:t>
      </w:r>
      <w:r w:rsidRPr="000C4AC4">
        <w:rPr>
          <w:b/>
          <w:sz w:val="28"/>
          <w:szCs w:val="28"/>
          <w:u w:val="single"/>
        </w:rPr>
        <w:t>4</w:t>
      </w:r>
      <w:r w:rsidR="009D185F" w:rsidRPr="005313F3">
        <w:rPr>
          <w:b/>
          <w:sz w:val="28"/>
          <w:szCs w:val="28"/>
          <w:u w:val="single"/>
        </w:rPr>
        <w:t>] Ενδεικτικό Θεματολόγιο Εργασιών - 201</w:t>
      </w:r>
      <w:r w:rsidRPr="000C4AC4">
        <w:rPr>
          <w:b/>
          <w:sz w:val="28"/>
          <w:szCs w:val="28"/>
          <w:u w:val="single"/>
        </w:rPr>
        <w:t>6</w:t>
      </w:r>
      <w:r w:rsidR="009D185F" w:rsidRPr="005313F3">
        <w:rPr>
          <w:b/>
          <w:sz w:val="28"/>
          <w:szCs w:val="28"/>
          <w:u w:val="single"/>
        </w:rPr>
        <w:t xml:space="preserve"> /201</w:t>
      </w:r>
      <w:r w:rsidRPr="000C4AC4">
        <w:rPr>
          <w:b/>
          <w:sz w:val="28"/>
          <w:szCs w:val="28"/>
          <w:u w:val="single"/>
        </w:rPr>
        <w:t>7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>[1]</w:t>
      </w:r>
      <w:r>
        <w:rPr>
          <w:sz w:val="22"/>
          <w:szCs w:val="22"/>
        </w:rPr>
        <w:tab/>
        <w:t>Ο πολιτισμός ως πεδίο δημόσιας πολιτικής</w:t>
      </w:r>
      <w:r w:rsidR="000C4AC4">
        <w:rPr>
          <w:sz w:val="22"/>
          <w:szCs w:val="22"/>
        </w:rPr>
        <w:t xml:space="preserve"> διαμάχης</w:t>
      </w:r>
      <w:r>
        <w:rPr>
          <w:sz w:val="22"/>
          <w:szCs w:val="22"/>
        </w:rPr>
        <w:t xml:space="preserve">. Συγκριτική αποτίμηση πρόσφατων  ανάλογων εγχειρημάτων σε </w:t>
      </w:r>
      <w:r w:rsidR="000C4AC4">
        <w:rPr>
          <w:sz w:val="22"/>
          <w:szCs w:val="22"/>
        </w:rPr>
        <w:t xml:space="preserve">δύο ή </w:t>
      </w:r>
      <w:r>
        <w:rPr>
          <w:sz w:val="22"/>
          <w:szCs w:val="22"/>
        </w:rPr>
        <w:t>τρεις διαφορετικές χώρες.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>[2]</w:t>
      </w:r>
      <w:r>
        <w:rPr>
          <w:sz w:val="22"/>
          <w:szCs w:val="22"/>
        </w:rPr>
        <w:tab/>
        <w:t xml:space="preserve">Πολιτιστική χορηγία και ‘χορηγισμός’. Η παράδοση του χορηγισμού και οι σύγχρονες εκδηλώσεις - αξιοποιήσεις της. Ο ρόλος των κρατικών νομοθετικών παρεμβάσεων για τη σύγχρονη ανάπτυξη αυτής της πρακτικής. 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 xml:space="preserve">[3] </w:t>
      </w:r>
      <w:r>
        <w:rPr>
          <w:sz w:val="22"/>
          <w:szCs w:val="22"/>
        </w:rPr>
        <w:tab/>
        <w:t xml:space="preserve">Πρόγραμμα ιδεών και καινοτομικών προτάσεων για τη δημιουργία και την ανάπτυξη </w:t>
      </w:r>
      <w:r>
        <w:rPr>
          <w:b/>
          <w:sz w:val="22"/>
          <w:szCs w:val="22"/>
        </w:rPr>
        <w:t>μιας νέας επικοινωνιακής πολιτικής</w:t>
      </w:r>
      <w:r>
        <w:rPr>
          <w:sz w:val="22"/>
          <w:szCs w:val="22"/>
        </w:rPr>
        <w:t xml:space="preserve"> για τη χώρα μας. (Εργασία που βασίζεται στην </w:t>
      </w:r>
      <w:r>
        <w:rPr>
          <w:i/>
          <w:sz w:val="22"/>
          <w:szCs w:val="22"/>
        </w:rPr>
        <w:t>προσομοίωση ρόλου συμβούλου</w:t>
      </w:r>
      <w:r>
        <w:rPr>
          <w:sz w:val="22"/>
          <w:szCs w:val="22"/>
        </w:rPr>
        <w:t xml:space="preserve"> επικοινωνίας – κυβερνητικού στελέχους).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lastRenderedPageBreak/>
        <w:t>[4]</w:t>
      </w:r>
      <w:r>
        <w:rPr>
          <w:sz w:val="22"/>
          <w:szCs w:val="22"/>
        </w:rPr>
        <w:tab/>
        <w:t xml:space="preserve">Πώς είναι δυνατόν να δρομολογηθούν ‘πολιτικές’ αναζωογόνησης του πολιτισμού και να κινητοποίησης των δημιουργικών δυνάμεων του πολιτισμού στην Ελλάδα (ή την ΕΕ ή συγκεκριμένη άλλη χώρα) στο σημερινό παγκόσμιο περιβάλλον; 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>[5]</w:t>
      </w:r>
      <w:r>
        <w:rPr>
          <w:sz w:val="22"/>
          <w:szCs w:val="22"/>
        </w:rPr>
        <w:tab/>
        <w:t>‘Πολιτικός Πολιτισμός’ και σύγχρονη Επικοινωνιακή Πολιτική. Πλαίσια αμοιβαίας σχέσης εμπιστοσύνης και ανατροφοδότησης ανάμεσα στους πολίτες, τους εκπροσώπους της Πολιτικής και των ΜΜΕ.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>[6]</w:t>
      </w:r>
      <w:r>
        <w:rPr>
          <w:sz w:val="22"/>
          <w:szCs w:val="22"/>
        </w:rPr>
        <w:tab/>
        <w:t xml:space="preserve">Η πολιτική για το θεσμό της ‘Πολιτιστικής Πρωτεύουσας της Ευρώπης’: 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>(α) ιστορική και συγκριτική αποτίμηση.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>(β) επικοινωνιακή κάλυψη και προβολή του πετυχημένου θεσμού, στο διασυνοριακό επικοινωνιακό ‘σύμπαν’.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>[7]</w:t>
      </w:r>
      <w:r>
        <w:rPr>
          <w:sz w:val="22"/>
          <w:szCs w:val="22"/>
        </w:rPr>
        <w:tab/>
        <w:t xml:space="preserve">Η πολιτική για την ενίσχυση της οπτικο-ακουστικής δημιουργίας και παραγωγής στην Ευρώπη: Τα προγράμματα MEDIA και Eurimages. Παρουσίαση και κριτική αξιολόγηση των στοχεύσεων και των αποτελεσμάτων αυτής της αμυντικής ‘πολιτικής πολιτισμού’ στο πεδίο του κινηματογράφου και των τηλεοπτικών Μέσων. 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>[8]</w:t>
      </w:r>
      <w:r>
        <w:rPr>
          <w:sz w:val="22"/>
          <w:szCs w:val="22"/>
        </w:rPr>
        <w:tab/>
        <w:t xml:space="preserve">Η ανάπτυξη των Φεστιβάλ και των διεθνών εικαστικών εκθέσεων τύπου BIENNALE: ο ρόλος της ‘πολιτιστικής πολιτικής’ και της επικοινωνίας σε αυτό το φαινόμενο. 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 xml:space="preserve">[9] </w:t>
      </w:r>
      <w:r>
        <w:rPr>
          <w:sz w:val="22"/>
          <w:szCs w:val="22"/>
        </w:rPr>
        <w:tab/>
        <w:t>Επικοινωνία, πολιτισμός, και οικονομία του ελεύθερου χρόνου. Τάσεις, κίνητρα, αποδόσεις σε τοπικό / εθνικό και σε υπερ-τοπικό, διεθνές επίπεδο. Ο ρόλος των ατόμων, των συλλογικοτήτων και του κοινού στην ανάπτυξή τους.</w:t>
      </w:r>
    </w:p>
    <w:p w:rsidR="009D185F" w:rsidRDefault="009D185F" w:rsidP="009D185F">
      <w:pPr>
        <w:rPr>
          <w:sz w:val="22"/>
          <w:szCs w:val="22"/>
        </w:rPr>
      </w:pPr>
      <w:r>
        <w:rPr>
          <w:sz w:val="22"/>
          <w:szCs w:val="22"/>
        </w:rPr>
        <w:t>[10]</w:t>
      </w:r>
      <w:r>
        <w:rPr>
          <w:sz w:val="22"/>
          <w:szCs w:val="22"/>
        </w:rPr>
        <w:tab/>
        <w:t xml:space="preserve">Πολιτική, πολιτισμός και τουρισμός. Ποιο πολιτικό μείγμα αρμόζει για την ανάπτυξη ενός ενδιαφέροντος, αξιοβίωτου αλλά και οικονομικά προσοδοφόρου σύγχρονου εθνικού </w:t>
      </w:r>
      <w:r>
        <w:rPr>
          <w:b/>
          <w:sz w:val="22"/>
          <w:szCs w:val="22"/>
        </w:rPr>
        <w:t>branding</w:t>
      </w:r>
      <w:r>
        <w:rPr>
          <w:sz w:val="22"/>
          <w:szCs w:val="22"/>
        </w:rPr>
        <w:t xml:space="preserve">;  </w:t>
      </w:r>
    </w:p>
    <w:p w:rsidR="009D185F" w:rsidRDefault="009D185F" w:rsidP="009D185F">
      <w:r>
        <w:t>[11]</w:t>
      </w:r>
      <w:r>
        <w:tab/>
        <w:t xml:space="preserve">Η συμβατότητα εμπορευματοποίησης των επικοινωνιακών διαδικασιών και μέσων με την επίτευξη ουσιαστικών και υψηλών πολιτιστικών στόχων. </w:t>
      </w:r>
    </w:p>
    <w:p w:rsidR="00C25DDE" w:rsidRDefault="009D185F" w:rsidP="009D185F">
      <w:r>
        <w:t>[12]</w:t>
      </w:r>
      <w:r>
        <w:tab/>
        <w:t xml:space="preserve">Η διπλή πρόκληση του ‘συμβιβασμού’ των αντικρουόμενων συμφερόντων  και της πρόταξης και υπηρέτησης του </w:t>
      </w:r>
      <w:r>
        <w:rPr>
          <w:i/>
        </w:rPr>
        <w:t>γενικού συμφέροντος</w:t>
      </w:r>
      <w:r>
        <w:t xml:space="preserve"> στην επικοινωνιακή </w:t>
      </w:r>
      <w:r w:rsidR="005C5BB7">
        <w:t>πολιτική</w:t>
      </w:r>
      <w:r>
        <w:t>.</w:t>
      </w:r>
    </w:p>
    <w:p w:rsidR="0062514C" w:rsidRDefault="0062514C" w:rsidP="009D185F">
      <w:r>
        <w:t xml:space="preserve">[13] </w:t>
      </w:r>
      <w:r>
        <w:tab/>
        <w:t>Κριτήρια και προτάγματα επικοινωνιακής πολιτικής ως προς την κατανομή τηλεοπτικών συχνοτήτων. Η περίπτωση της ‘Τηλεοπτικής Επικοινωνιακής Πολιτικής της Ελληνικής Κυβέρνησης’ το Φθινόπωρο του 2015.</w:t>
      </w:r>
    </w:p>
    <w:p w:rsidR="0062514C" w:rsidRDefault="0062514C" w:rsidP="009D185F">
      <w:r>
        <w:t xml:space="preserve">[14] </w:t>
      </w:r>
      <w:r>
        <w:tab/>
        <w:t xml:space="preserve">Κριτήρια και προτάγματα τηλεοπτικής πολιτικής </w:t>
      </w:r>
      <w:r w:rsidR="000D7584">
        <w:t>αναφορικά με</w:t>
      </w:r>
      <w:r>
        <w:t xml:space="preserve"> την ‘Τηλεόραση Δημόσιου </w:t>
      </w:r>
      <w:r w:rsidR="005F73AC">
        <w:t>Χαρακτήρα</w:t>
      </w:r>
      <w:r>
        <w:t>’ (</w:t>
      </w:r>
      <w:r>
        <w:rPr>
          <w:lang w:val="en-US"/>
        </w:rPr>
        <w:t>Public</w:t>
      </w:r>
      <w:r w:rsidRPr="0062514C">
        <w:t xml:space="preserve"> </w:t>
      </w:r>
      <w:r>
        <w:rPr>
          <w:lang w:val="en-US"/>
        </w:rPr>
        <w:t>Service</w:t>
      </w:r>
      <w:r w:rsidRPr="0062514C">
        <w:t xml:space="preserve"> </w:t>
      </w:r>
      <w:r>
        <w:rPr>
          <w:lang w:val="en-US"/>
        </w:rPr>
        <w:t>Broadcasting</w:t>
      </w:r>
      <w:r w:rsidRPr="0062514C">
        <w:t xml:space="preserve">). </w:t>
      </w:r>
      <w:r w:rsidR="000D7584">
        <w:t>Υπό ποιους όρους και π</w:t>
      </w:r>
      <w:r>
        <w:t xml:space="preserve">ώς θα διασφαλίζεται </w:t>
      </w:r>
      <w:r w:rsidR="00AB7347">
        <w:t xml:space="preserve">ο θεσμός </w:t>
      </w:r>
      <w:r w:rsidR="000D7584">
        <w:t>εξαίρετης και</w:t>
      </w:r>
      <w:r>
        <w:t xml:space="preserve"> αξιοβίωτη</w:t>
      </w:r>
      <w:r w:rsidR="00AB7347">
        <w:t>ς</w:t>
      </w:r>
      <w:r>
        <w:t xml:space="preserve"> </w:t>
      </w:r>
      <w:r w:rsidR="00134635">
        <w:t>Ρ</w:t>
      </w:r>
      <w:r>
        <w:t>ΤΔΧ;</w:t>
      </w:r>
    </w:p>
    <w:p w:rsidR="000C4AC4" w:rsidRDefault="000C4AC4" w:rsidP="009D185F">
      <w:r>
        <w:t>[15]</w:t>
      </w:r>
      <w:r>
        <w:tab/>
        <w:t>Φεστιβάλ Κινηματογράφου – Πλαίσια Εγχώριων και Διεθνών Ανταλλαγών</w:t>
      </w:r>
    </w:p>
    <w:p w:rsidR="000C4AC4" w:rsidRDefault="000C4AC4" w:rsidP="009D185F">
      <w:r>
        <w:t>[16]</w:t>
      </w:r>
      <w:r>
        <w:tab/>
        <w:t xml:space="preserve">Κινήματα Αλληλεγγύης και </w:t>
      </w:r>
      <w:r w:rsidR="00EB7CCC">
        <w:t xml:space="preserve">Σύγχρονες </w:t>
      </w:r>
      <w:r>
        <w:t>Μορφές Εθελοντισμού και Ακτιβισμού</w:t>
      </w:r>
    </w:p>
    <w:p w:rsidR="000C4AC4" w:rsidRDefault="000C4AC4" w:rsidP="009D185F">
      <w:r>
        <w:t>[17]</w:t>
      </w:r>
      <w:r>
        <w:tab/>
      </w:r>
      <w:r w:rsidR="00EB7CCC">
        <w:t>Ευρωπϊκά Προγράμματα Ανταλλαγών και Διαπολιτισμικών Συνεργειών: Έρασμος</w:t>
      </w:r>
    </w:p>
    <w:p w:rsidR="00EB7CCC" w:rsidRDefault="00EB7CCC" w:rsidP="009D185F">
      <w:r>
        <w:t xml:space="preserve">[18] </w:t>
      </w:r>
      <w:r>
        <w:tab/>
        <w:t>Δρώμενα Ερασιτεχνικής Καλλιτεχνικής Έκφρασης – Φολκλόρ, Πολιτισμός και Τουρισμός</w:t>
      </w:r>
    </w:p>
    <w:p w:rsidR="00EB7CCC" w:rsidRDefault="00EB7CCC" w:rsidP="009D185F">
      <w:r>
        <w:t xml:space="preserve">[19] </w:t>
      </w:r>
      <w:r>
        <w:tab/>
        <w:t>Δημοτική Πολιτική Πολιτισμού: ‘Αδελφοποίηση Πόλεων’</w:t>
      </w:r>
    </w:p>
    <w:p w:rsidR="00EB7CCC" w:rsidRDefault="00EB7CCC" w:rsidP="009D185F">
      <w:r>
        <w:t xml:space="preserve">[20] </w:t>
      </w:r>
      <w:r>
        <w:tab/>
        <w:t>Τοπικά Δρώμενα</w:t>
      </w:r>
      <w:r w:rsidR="00357A68">
        <w:t>, Συναπαντήματα</w:t>
      </w:r>
      <w:r>
        <w:t xml:space="preserve"> και Συμπόσια</w:t>
      </w:r>
      <w:r w:rsidR="00357A68">
        <w:t>: Συνάξεις, Παρελάσεις, Καρναβάλια, Α</w:t>
      </w:r>
      <w:r w:rsidR="00052018">
        <w:t>ναστενάρια, Α</w:t>
      </w:r>
      <w:r w:rsidR="00357A68">
        <w:t>γώνες, Πανηγύρια, ‘</w:t>
      </w:r>
      <w:r>
        <w:t>Γιορτές Συγκομιδής</w:t>
      </w:r>
      <w:r w:rsidR="00357A68">
        <w:t>’</w:t>
      </w:r>
      <w:r>
        <w:t xml:space="preserve"> (Κρασιού, Φρούτων, Ψαριών</w:t>
      </w:r>
      <w:r w:rsidR="00357A68">
        <w:t xml:space="preserve"> κ.α.). </w:t>
      </w:r>
    </w:p>
    <w:p w:rsidR="009D185F" w:rsidRDefault="009D185F" w:rsidP="009D185F">
      <w:r>
        <w:t xml:space="preserve"> </w:t>
      </w:r>
    </w:p>
    <w:p w:rsidR="009D185F" w:rsidRPr="005313F3" w:rsidRDefault="00DE55E9" w:rsidP="009D185F">
      <w:pPr>
        <w:ind w:right="-483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[</w:t>
      </w:r>
      <w:r w:rsidRPr="00EB7CCC">
        <w:rPr>
          <w:b/>
          <w:sz w:val="28"/>
          <w:szCs w:val="28"/>
          <w:u w:val="single"/>
        </w:rPr>
        <w:t>5</w:t>
      </w:r>
      <w:r w:rsidR="009D185F" w:rsidRPr="005313F3">
        <w:rPr>
          <w:b/>
          <w:sz w:val="28"/>
          <w:szCs w:val="28"/>
          <w:u w:val="single"/>
        </w:rPr>
        <w:t>] Βιβλιογραφία</w:t>
      </w:r>
    </w:p>
    <w:p w:rsidR="009D185F" w:rsidRPr="00190C63" w:rsidRDefault="009D185F" w:rsidP="009D185F">
      <w:pPr>
        <w:ind w:right="-483"/>
        <w:outlineLvl w:val="0"/>
        <w:rPr>
          <w:b/>
          <w:color w:val="0000FF"/>
        </w:rPr>
      </w:pPr>
      <w:r w:rsidRPr="00190C63">
        <w:rPr>
          <w:b/>
          <w:color w:val="0000FF"/>
          <w:u w:val="single"/>
        </w:rPr>
        <w:t>Βασικά συγγράμματα - Θεωρία</w:t>
      </w:r>
      <w:r w:rsidRPr="00190C63">
        <w:rPr>
          <w:b/>
          <w:color w:val="0000FF"/>
        </w:rPr>
        <w:t>:</w:t>
      </w:r>
    </w:p>
    <w:p w:rsidR="009D185F" w:rsidRPr="003F51AE" w:rsidRDefault="009D185F" w:rsidP="009D185F">
      <w:pPr>
        <w:rPr>
          <w:color w:val="0000FF"/>
          <w:sz w:val="22"/>
          <w:szCs w:val="22"/>
        </w:rPr>
      </w:pPr>
      <w:r w:rsidRPr="003F51AE">
        <w:rPr>
          <w:b/>
          <w:color w:val="0000FF"/>
          <w:sz w:val="22"/>
          <w:szCs w:val="22"/>
        </w:rPr>
        <w:t>[1]</w:t>
      </w:r>
      <w:r w:rsidRPr="003F51AE">
        <w:rPr>
          <w:color w:val="0000FF"/>
          <w:sz w:val="22"/>
          <w:szCs w:val="22"/>
        </w:rPr>
        <w:tab/>
      </w:r>
      <w:r w:rsidR="0097310D" w:rsidRPr="003F51AE">
        <w:rPr>
          <w:color w:val="0000FF"/>
          <w:sz w:val="22"/>
          <w:szCs w:val="22"/>
          <w:lang w:val="en-GB"/>
        </w:rPr>
        <w:t>Hill</w:t>
      </w:r>
      <w:r w:rsidR="0097310D" w:rsidRPr="003F51AE">
        <w:rPr>
          <w:color w:val="0000FF"/>
          <w:sz w:val="22"/>
          <w:szCs w:val="22"/>
        </w:rPr>
        <w:t xml:space="preserve"> </w:t>
      </w:r>
      <w:r w:rsidR="0097310D" w:rsidRPr="003F51AE">
        <w:rPr>
          <w:color w:val="0000FF"/>
          <w:sz w:val="22"/>
          <w:szCs w:val="22"/>
          <w:lang w:val="en-GB"/>
        </w:rPr>
        <w:t>Michael</w:t>
      </w:r>
      <w:r w:rsidR="0097310D" w:rsidRPr="003F51AE">
        <w:rPr>
          <w:color w:val="0000FF"/>
          <w:sz w:val="22"/>
          <w:szCs w:val="22"/>
        </w:rPr>
        <w:t xml:space="preserve">, (1999), </w:t>
      </w:r>
      <w:r w:rsidR="0097310D" w:rsidRPr="003F51AE">
        <w:rPr>
          <w:b/>
          <w:color w:val="0000FF"/>
          <w:sz w:val="22"/>
          <w:szCs w:val="22"/>
          <w:lang w:val="en-GB"/>
        </w:rPr>
        <w:t>The</w:t>
      </w:r>
      <w:r w:rsidR="0097310D" w:rsidRPr="003F51AE">
        <w:rPr>
          <w:b/>
          <w:color w:val="0000FF"/>
          <w:sz w:val="22"/>
          <w:szCs w:val="22"/>
        </w:rPr>
        <w:t xml:space="preserve"> </w:t>
      </w:r>
      <w:r w:rsidR="0097310D" w:rsidRPr="003F51AE">
        <w:rPr>
          <w:b/>
          <w:color w:val="0000FF"/>
          <w:sz w:val="22"/>
          <w:szCs w:val="22"/>
          <w:lang w:val="en-GB"/>
        </w:rPr>
        <w:t>Policy</w:t>
      </w:r>
      <w:r w:rsidR="0097310D" w:rsidRPr="003F51AE">
        <w:rPr>
          <w:b/>
          <w:color w:val="0000FF"/>
          <w:sz w:val="22"/>
          <w:szCs w:val="22"/>
        </w:rPr>
        <w:t xml:space="preserve"> </w:t>
      </w:r>
      <w:r w:rsidR="0097310D" w:rsidRPr="003F51AE">
        <w:rPr>
          <w:b/>
          <w:color w:val="0000FF"/>
          <w:sz w:val="22"/>
          <w:szCs w:val="22"/>
          <w:lang w:val="en-GB"/>
        </w:rPr>
        <w:t>Process</w:t>
      </w:r>
      <w:r w:rsidR="0097310D" w:rsidRPr="003F51AE">
        <w:rPr>
          <w:b/>
          <w:color w:val="0000FF"/>
          <w:sz w:val="22"/>
          <w:szCs w:val="22"/>
        </w:rPr>
        <w:t xml:space="preserve"> </w:t>
      </w:r>
      <w:r w:rsidR="0097310D" w:rsidRPr="003F51AE">
        <w:rPr>
          <w:b/>
          <w:color w:val="0000FF"/>
          <w:sz w:val="22"/>
          <w:szCs w:val="22"/>
          <w:lang w:val="en-GB"/>
        </w:rPr>
        <w:t>in</w:t>
      </w:r>
      <w:r w:rsidR="0097310D" w:rsidRPr="003F51AE">
        <w:rPr>
          <w:b/>
          <w:color w:val="0000FF"/>
          <w:sz w:val="22"/>
          <w:szCs w:val="22"/>
        </w:rPr>
        <w:t xml:space="preserve"> </w:t>
      </w:r>
      <w:r w:rsidR="0097310D" w:rsidRPr="003F51AE">
        <w:rPr>
          <w:b/>
          <w:color w:val="0000FF"/>
          <w:sz w:val="22"/>
          <w:szCs w:val="22"/>
          <w:lang w:val="en-GB"/>
        </w:rPr>
        <w:t>the</w:t>
      </w:r>
      <w:r w:rsidR="0097310D" w:rsidRPr="003F51AE">
        <w:rPr>
          <w:b/>
          <w:color w:val="0000FF"/>
          <w:sz w:val="22"/>
          <w:szCs w:val="22"/>
        </w:rPr>
        <w:t xml:space="preserve"> </w:t>
      </w:r>
      <w:r w:rsidR="0097310D" w:rsidRPr="003F51AE">
        <w:rPr>
          <w:b/>
          <w:color w:val="0000FF"/>
          <w:sz w:val="22"/>
          <w:szCs w:val="22"/>
          <w:lang w:val="en-GB"/>
        </w:rPr>
        <w:t>Modern</w:t>
      </w:r>
      <w:r w:rsidR="0097310D" w:rsidRPr="003F51AE">
        <w:rPr>
          <w:b/>
          <w:color w:val="0000FF"/>
          <w:sz w:val="22"/>
          <w:szCs w:val="22"/>
        </w:rPr>
        <w:t xml:space="preserve"> </w:t>
      </w:r>
      <w:r w:rsidR="0097310D" w:rsidRPr="003F51AE">
        <w:rPr>
          <w:b/>
          <w:color w:val="0000FF"/>
          <w:sz w:val="22"/>
          <w:szCs w:val="22"/>
          <w:lang w:val="en-GB"/>
        </w:rPr>
        <w:t>State</w:t>
      </w:r>
      <w:r w:rsidR="0097310D" w:rsidRPr="003F51AE">
        <w:rPr>
          <w:b/>
          <w:color w:val="0000FF"/>
          <w:sz w:val="22"/>
          <w:szCs w:val="22"/>
        </w:rPr>
        <w:t>,</w:t>
      </w:r>
      <w:r w:rsidR="0097310D" w:rsidRPr="003F51AE">
        <w:rPr>
          <w:color w:val="0000FF"/>
          <w:sz w:val="22"/>
          <w:szCs w:val="22"/>
        </w:rPr>
        <w:t xml:space="preserve"> </w:t>
      </w:r>
      <w:r w:rsidR="0097310D" w:rsidRPr="003F51AE">
        <w:rPr>
          <w:color w:val="0000FF"/>
          <w:sz w:val="22"/>
          <w:szCs w:val="22"/>
          <w:lang w:val="en-GB"/>
        </w:rPr>
        <w:t>London</w:t>
      </w:r>
      <w:r w:rsidR="0097310D" w:rsidRPr="003F51AE">
        <w:rPr>
          <w:color w:val="0000FF"/>
          <w:sz w:val="22"/>
          <w:szCs w:val="22"/>
        </w:rPr>
        <w:t xml:space="preserve">, </w:t>
      </w:r>
      <w:r w:rsidR="0097310D" w:rsidRPr="003F51AE">
        <w:rPr>
          <w:color w:val="0000FF"/>
          <w:sz w:val="22"/>
          <w:szCs w:val="22"/>
          <w:lang w:val="en-GB"/>
        </w:rPr>
        <w:t>Prentice</w:t>
      </w:r>
      <w:r w:rsidR="0097310D" w:rsidRPr="003F51AE">
        <w:rPr>
          <w:color w:val="0000FF"/>
          <w:sz w:val="22"/>
          <w:szCs w:val="22"/>
        </w:rPr>
        <w:t xml:space="preserve"> </w:t>
      </w:r>
      <w:r w:rsidR="0097310D" w:rsidRPr="003F51AE">
        <w:rPr>
          <w:color w:val="0000FF"/>
          <w:sz w:val="22"/>
          <w:szCs w:val="22"/>
          <w:lang w:val="en-GB"/>
        </w:rPr>
        <w:t>Hall</w:t>
      </w:r>
      <w:r w:rsidR="0097310D" w:rsidRPr="003F51AE">
        <w:rPr>
          <w:color w:val="0000FF"/>
          <w:sz w:val="22"/>
          <w:szCs w:val="22"/>
        </w:rPr>
        <w:t xml:space="preserve">, </w:t>
      </w:r>
      <w:r w:rsidR="0097310D" w:rsidRPr="003F51AE">
        <w:rPr>
          <w:color w:val="0000FF"/>
          <w:sz w:val="22"/>
          <w:szCs w:val="22"/>
          <w:lang w:val="en-GB"/>
        </w:rPr>
        <w:t>Harvester</w:t>
      </w:r>
      <w:r w:rsidR="0097310D" w:rsidRPr="003F51AE">
        <w:rPr>
          <w:color w:val="0000FF"/>
          <w:sz w:val="22"/>
          <w:szCs w:val="22"/>
        </w:rPr>
        <w:t xml:space="preserve"> </w:t>
      </w:r>
      <w:r w:rsidR="0097310D" w:rsidRPr="003F51AE">
        <w:rPr>
          <w:color w:val="0000FF"/>
          <w:sz w:val="22"/>
          <w:szCs w:val="22"/>
          <w:lang w:val="en-GB"/>
        </w:rPr>
        <w:t>Wheatsheef</w:t>
      </w:r>
      <w:r w:rsidR="0097310D" w:rsidRPr="003F51AE">
        <w:rPr>
          <w:color w:val="0000FF"/>
          <w:sz w:val="22"/>
          <w:szCs w:val="22"/>
        </w:rPr>
        <w:t xml:space="preserve"> , (κεφ. 1.)</w:t>
      </w:r>
    </w:p>
    <w:p w:rsidR="001939F1" w:rsidRPr="003F51AE" w:rsidRDefault="001939F1" w:rsidP="009D185F">
      <w:pPr>
        <w:rPr>
          <w:noProof/>
          <w:color w:val="0000FF"/>
          <w:sz w:val="22"/>
          <w:szCs w:val="22"/>
        </w:rPr>
      </w:pPr>
      <w:r w:rsidRPr="003F51AE">
        <w:rPr>
          <w:b/>
          <w:color w:val="0000FF"/>
          <w:sz w:val="22"/>
          <w:szCs w:val="22"/>
        </w:rPr>
        <w:lastRenderedPageBreak/>
        <w:t>[2]</w:t>
      </w:r>
      <w:r w:rsidRPr="003F51AE">
        <w:rPr>
          <w:color w:val="0000FF"/>
          <w:sz w:val="22"/>
          <w:szCs w:val="22"/>
        </w:rPr>
        <w:t xml:space="preserve"> </w:t>
      </w:r>
      <w:r w:rsidRPr="003F51AE">
        <w:rPr>
          <w:color w:val="0000FF"/>
          <w:sz w:val="22"/>
          <w:szCs w:val="22"/>
        </w:rPr>
        <w:tab/>
      </w:r>
      <w:r w:rsidR="00CB1A08" w:rsidRPr="003F51AE">
        <w:rPr>
          <w:color w:val="0000FF"/>
          <w:sz w:val="22"/>
          <w:szCs w:val="22"/>
          <w:lang w:val="en-GB"/>
        </w:rPr>
        <w:t>Lukes</w:t>
      </w:r>
      <w:r w:rsidR="00CB1A08" w:rsidRPr="003F51AE">
        <w:rPr>
          <w:color w:val="0000FF"/>
          <w:sz w:val="22"/>
          <w:szCs w:val="22"/>
        </w:rPr>
        <w:t xml:space="preserve">, </w:t>
      </w:r>
      <w:r w:rsidR="00CB1A08" w:rsidRPr="003F51AE">
        <w:rPr>
          <w:color w:val="0000FF"/>
          <w:sz w:val="22"/>
          <w:szCs w:val="22"/>
          <w:lang w:val="en-GB"/>
        </w:rPr>
        <w:t>Steven</w:t>
      </w:r>
      <w:r w:rsidR="00CB1A08" w:rsidRPr="003F51AE">
        <w:rPr>
          <w:color w:val="0000FF"/>
          <w:sz w:val="22"/>
          <w:szCs w:val="22"/>
        </w:rPr>
        <w:t xml:space="preserve"> (2007), </w:t>
      </w:r>
      <w:r w:rsidR="00CB1A08" w:rsidRPr="003F51AE">
        <w:rPr>
          <w:b/>
          <w:color w:val="0000FF"/>
          <w:sz w:val="22"/>
          <w:szCs w:val="22"/>
        </w:rPr>
        <w:t>Εξουσία : Μια Ριζοσπαστική Θεώρηση,</w:t>
      </w:r>
      <w:r w:rsidR="00CB1A08" w:rsidRPr="003F51AE">
        <w:rPr>
          <w:color w:val="0000FF"/>
          <w:sz w:val="22"/>
          <w:szCs w:val="22"/>
        </w:rPr>
        <w:t xml:space="preserve"> Αθήνα, Εκδόσεις Σαββάλας, βλέπε ειδικότερα την ‘</w:t>
      </w:r>
      <w:r w:rsidR="00CB1A08" w:rsidRPr="003F51AE">
        <w:rPr>
          <w:color w:val="0000FF"/>
          <w:sz w:val="22"/>
          <w:szCs w:val="22"/>
          <w:u w:val="single"/>
        </w:rPr>
        <w:t>Εισαγωγή</w:t>
      </w:r>
      <w:r w:rsidR="00CB1A08" w:rsidRPr="003F51AE">
        <w:rPr>
          <w:color w:val="0000FF"/>
          <w:sz w:val="22"/>
          <w:szCs w:val="22"/>
        </w:rPr>
        <w:t>’ της Καϊτατζή-Γουίτλοκ, ‘</w:t>
      </w:r>
      <w:r w:rsidR="00CB1A08" w:rsidRPr="003F51AE">
        <w:rPr>
          <w:b/>
          <w:color w:val="0000FF"/>
          <w:sz w:val="22"/>
          <w:szCs w:val="22"/>
        </w:rPr>
        <w:t>Η Δύναμη της Άγνοιας και η Υποταγή</w:t>
      </w:r>
      <w:r w:rsidR="00CB1A08" w:rsidRPr="003F51AE">
        <w:rPr>
          <w:color w:val="0000FF"/>
          <w:sz w:val="22"/>
          <w:szCs w:val="22"/>
        </w:rPr>
        <w:t xml:space="preserve">’. </w:t>
      </w:r>
    </w:p>
    <w:p w:rsidR="009D185F" w:rsidRPr="003F51AE" w:rsidRDefault="009D185F" w:rsidP="009D185F">
      <w:pPr>
        <w:rPr>
          <w:color w:val="0000FF"/>
          <w:sz w:val="22"/>
          <w:szCs w:val="22"/>
        </w:rPr>
      </w:pPr>
      <w:r w:rsidRPr="003F51AE">
        <w:rPr>
          <w:b/>
          <w:color w:val="0000FF"/>
          <w:sz w:val="22"/>
          <w:szCs w:val="22"/>
        </w:rPr>
        <w:t>[</w:t>
      </w:r>
      <w:r w:rsidR="001939F1" w:rsidRPr="003F51AE">
        <w:rPr>
          <w:b/>
          <w:color w:val="0000FF"/>
          <w:sz w:val="22"/>
          <w:szCs w:val="22"/>
        </w:rPr>
        <w:t>3</w:t>
      </w:r>
      <w:r w:rsidRPr="003F51AE">
        <w:rPr>
          <w:b/>
          <w:color w:val="0000FF"/>
          <w:sz w:val="22"/>
          <w:szCs w:val="22"/>
        </w:rPr>
        <w:t>]</w:t>
      </w:r>
      <w:r w:rsidRPr="003F51AE">
        <w:rPr>
          <w:color w:val="0000FF"/>
          <w:sz w:val="22"/>
          <w:szCs w:val="22"/>
        </w:rPr>
        <w:tab/>
      </w:r>
      <w:r w:rsidR="0097310D" w:rsidRPr="003F51AE">
        <w:rPr>
          <w:bCs/>
          <w:color w:val="0000FF"/>
          <w:sz w:val="22"/>
          <w:szCs w:val="22"/>
        </w:rPr>
        <w:t>Καϊτατζή-Γουίτλοκ Σοφία, (2010),</w:t>
      </w:r>
      <w:r w:rsidR="0097310D" w:rsidRPr="003F51AE">
        <w:rPr>
          <w:b/>
          <w:bCs/>
          <w:color w:val="0000FF"/>
          <w:sz w:val="22"/>
          <w:szCs w:val="22"/>
        </w:rPr>
        <w:t xml:space="preserve"> Μορφές και Μέσα Πολιτικής Επικοινωνίας, </w:t>
      </w:r>
      <w:r w:rsidR="0097310D" w:rsidRPr="003F51AE">
        <w:rPr>
          <w:bCs/>
          <w:color w:val="0000FF"/>
          <w:sz w:val="22"/>
          <w:szCs w:val="22"/>
        </w:rPr>
        <w:t xml:space="preserve">Θεσσαλονίκη, University Studio Press, (κεφάλαια 1 , 6 και 12).  </w:t>
      </w:r>
    </w:p>
    <w:p w:rsidR="000D7584" w:rsidRDefault="001939F1" w:rsidP="005313F3">
      <w:pPr>
        <w:spacing w:after="283"/>
        <w:outlineLvl w:val="0"/>
        <w:rPr>
          <w:noProof/>
          <w:color w:val="0000FF"/>
          <w:sz w:val="22"/>
          <w:szCs w:val="22"/>
        </w:rPr>
      </w:pPr>
      <w:r w:rsidRPr="003F51AE">
        <w:rPr>
          <w:b/>
          <w:bCs/>
          <w:color w:val="0000FF"/>
          <w:sz w:val="22"/>
          <w:szCs w:val="22"/>
        </w:rPr>
        <w:t>[4</w:t>
      </w:r>
      <w:r w:rsidR="009D185F" w:rsidRPr="003F51AE">
        <w:rPr>
          <w:b/>
          <w:bCs/>
          <w:color w:val="0000FF"/>
          <w:sz w:val="22"/>
          <w:szCs w:val="22"/>
        </w:rPr>
        <w:t>]</w:t>
      </w:r>
      <w:r w:rsidR="009D185F" w:rsidRPr="003F51AE">
        <w:rPr>
          <w:bCs/>
          <w:color w:val="0000FF"/>
          <w:sz w:val="22"/>
          <w:szCs w:val="22"/>
        </w:rPr>
        <w:tab/>
      </w:r>
      <w:r w:rsidR="00CB1A08" w:rsidRPr="003F51AE">
        <w:rPr>
          <w:noProof/>
          <w:color w:val="0000FF"/>
          <w:sz w:val="22"/>
          <w:szCs w:val="22"/>
          <w:lang w:val="en-US"/>
        </w:rPr>
        <w:t>Kaitatzi</w:t>
      </w:r>
      <w:r w:rsidR="00CB1A08" w:rsidRPr="003F51AE">
        <w:rPr>
          <w:noProof/>
          <w:color w:val="0000FF"/>
          <w:sz w:val="22"/>
          <w:szCs w:val="22"/>
        </w:rPr>
        <w:t>-</w:t>
      </w:r>
      <w:r w:rsidR="00CB1A08" w:rsidRPr="003F51AE">
        <w:rPr>
          <w:noProof/>
          <w:color w:val="0000FF"/>
          <w:sz w:val="22"/>
          <w:szCs w:val="22"/>
          <w:lang w:val="en-US"/>
        </w:rPr>
        <w:t>Whitlock</w:t>
      </w:r>
      <w:r w:rsidR="00CB1A08" w:rsidRPr="003F51AE">
        <w:rPr>
          <w:noProof/>
          <w:color w:val="0000FF"/>
          <w:sz w:val="22"/>
          <w:szCs w:val="22"/>
        </w:rPr>
        <w:t xml:space="preserve"> </w:t>
      </w:r>
      <w:r w:rsidR="00CB1A08" w:rsidRPr="003F51AE">
        <w:rPr>
          <w:noProof/>
          <w:color w:val="0000FF"/>
          <w:sz w:val="22"/>
          <w:szCs w:val="22"/>
          <w:lang w:val="en-US"/>
        </w:rPr>
        <w:t>Sophia</w:t>
      </w:r>
      <w:r w:rsidR="00CB1A08" w:rsidRPr="003F51AE">
        <w:rPr>
          <w:noProof/>
          <w:color w:val="0000FF"/>
          <w:sz w:val="22"/>
          <w:szCs w:val="22"/>
        </w:rPr>
        <w:t>, ‘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Changing</w:t>
      </w:r>
      <w:r w:rsidR="00CB1A08" w:rsidRPr="003F51AE">
        <w:rPr>
          <w:b/>
          <w:noProof/>
          <w:color w:val="0000FF"/>
          <w:sz w:val="22"/>
          <w:szCs w:val="22"/>
        </w:rPr>
        <w:t xml:space="preserve"> 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Media</w:t>
      </w:r>
      <w:r w:rsidR="00CB1A08" w:rsidRPr="003F51AE">
        <w:rPr>
          <w:b/>
          <w:noProof/>
          <w:color w:val="0000FF"/>
          <w:sz w:val="22"/>
          <w:szCs w:val="22"/>
        </w:rPr>
        <w:t xml:space="preserve"> 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Ontology</w:t>
      </w:r>
      <w:r w:rsidR="00CB1A08" w:rsidRPr="003F51AE">
        <w:rPr>
          <w:b/>
          <w:noProof/>
          <w:color w:val="0000FF"/>
          <w:sz w:val="22"/>
          <w:szCs w:val="22"/>
        </w:rPr>
        <w:t xml:space="preserve"> 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and</w:t>
      </w:r>
      <w:r w:rsidR="00CB1A08" w:rsidRPr="003F51AE">
        <w:rPr>
          <w:b/>
          <w:noProof/>
          <w:color w:val="0000FF"/>
          <w:sz w:val="22"/>
          <w:szCs w:val="22"/>
        </w:rPr>
        <w:t xml:space="preserve"> 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the</w:t>
      </w:r>
      <w:r w:rsidR="00CB1A08" w:rsidRPr="003F51AE">
        <w:rPr>
          <w:b/>
          <w:noProof/>
          <w:color w:val="0000FF"/>
          <w:sz w:val="22"/>
          <w:szCs w:val="22"/>
        </w:rPr>
        <w:t xml:space="preserve"> 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Polity</w:t>
      </w:r>
      <w:r w:rsidR="00CB1A08" w:rsidRPr="003F51AE">
        <w:rPr>
          <w:b/>
          <w:noProof/>
          <w:color w:val="0000FF"/>
          <w:sz w:val="22"/>
          <w:szCs w:val="22"/>
        </w:rPr>
        <w:t>’</w:t>
      </w:r>
      <w:r w:rsidR="00CB1A08" w:rsidRPr="003F51AE">
        <w:rPr>
          <w:noProof/>
          <w:color w:val="0000FF"/>
          <w:sz w:val="22"/>
          <w:szCs w:val="22"/>
        </w:rPr>
        <w:t xml:space="preserve">, (2013), </w:t>
      </w:r>
      <w:r w:rsidR="00CB1A08" w:rsidRPr="003F51AE">
        <w:rPr>
          <w:noProof/>
          <w:color w:val="0000FF"/>
          <w:sz w:val="22"/>
          <w:szCs w:val="22"/>
          <w:lang w:val="en-US"/>
        </w:rPr>
        <w:t>Chapitre</w:t>
      </w:r>
      <w:r w:rsidR="00CB1A08" w:rsidRPr="003F51AE">
        <w:rPr>
          <w:noProof/>
          <w:color w:val="0000FF"/>
          <w:sz w:val="22"/>
          <w:szCs w:val="22"/>
        </w:rPr>
        <w:t xml:space="preserve"> 1, </w:t>
      </w:r>
      <w:r w:rsidR="00CB1A08" w:rsidRPr="003F51AE">
        <w:rPr>
          <w:noProof/>
          <w:color w:val="0000FF"/>
          <w:sz w:val="22"/>
          <w:szCs w:val="22"/>
          <w:lang w:val="en-US"/>
        </w:rPr>
        <w:t>en</w:t>
      </w:r>
      <w:r w:rsidR="00CB1A08" w:rsidRPr="003F51AE">
        <w:rPr>
          <w:noProof/>
          <w:color w:val="0000FF"/>
          <w:sz w:val="22"/>
          <w:szCs w:val="22"/>
        </w:rPr>
        <w:t xml:space="preserve"> ‘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Nouvaux</w:t>
      </w:r>
      <w:r w:rsidR="00CB1A08" w:rsidRPr="003F51AE">
        <w:rPr>
          <w:b/>
          <w:noProof/>
          <w:color w:val="0000FF"/>
          <w:sz w:val="22"/>
          <w:szCs w:val="22"/>
        </w:rPr>
        <w:t xml:space="preserve"> 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Ecrans</w:t>
      </w:r>
      <w:r w:rsidR="00CB1A08" w:rsidRPr="003F51AE">
        <w:rPr>
          <w:b/>
          <w:noProof/>
          <w:color w:val="0000FF"/>
          <w:sz w:val="22"/>
          <w:szCs w:val="22"/>
        </w:rPr>
        <w:t xml:space="preserve">, 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Nouvelle</w:t>
      </w:r>
      <w:r w:rsidR="00CB1A08" w:rsidRPr="003F51AE">
        <w:rPr>
          <w:b/>
          <w:noProof/>
          <w:color w:val="0000FF"/>
          <w:sz w:val="22"/>
          <w:szCs w:val="22"/>
        </w:rPr>
        <w:t xml:space="preserve"> </w:t>
      </w:r>
      <w:r w:rsidR="00CB1A08" w:rsidRPr="003F51AE">
        <w:rPr>
          <w:b/>
          <w:noProof/>
          <w:color w:val="0000FF"/>
          <w:sz w:val="22"/>
          <w:szCs w:val="22"/>
          <w:lang w:val="en-US"/>
        </w:rPr>
        <w:t>Regulation</w:t>
      </w:r>
      <w:r w:rsidR="00CB1A08" w:rsidRPr="003F51AE">
        <w:rPr>
          <w:b/>
          <w:noProof/>
          <w:color w:val="0000FF"/>
          <w:sz w:val="22"/>
          <w:szCs w:val="22"/>
        </w:rPr>
        <w:t>?</w:t>
      </w:r>
      <w:r w:rsidR="00CB1A08" w:rsidRPr="003F51AE">
        <w:rPr>
          <w:noProof/>
          <w:color w:val="0000FF"/>
          <w:sz w:val="22"/>
          <w:szCs w:val="22"/>
        </w:rPr>
        <w:t xml:space="preserve">’, </w:t>
      </w:r>
      <w:r w:rsidR="00CB1A08" w:rsidRPr="003F51AE">
        <w:rPr>
          <w:noProof/>
          <w:color w:val="0000FF"/>
          <w:sz w:val="22"/>
          <w:szCs w:val="22"/>
          <w:lang w:val="en-US"/>
        </w:rPr>
        <w:t>M</w:t>
      </w:r>
      <w:r w:rsidR="00CB1A08" w:rsidRPr="003F51AE">
        <w:rPr>
          <w:noProof/>
          <w:color w:val="0000FF"/>
          <w:sz w:val="22"/>
          <w:szCs w:val="22"/>
        </w:rPr>
        <w:t xml:space="preserve">. </w:t>
      </w:r>
      <w:r w:rsidR="00CB1A08" w:rsidRPr="003F51AE">
        <w:rPr>
          <w:noProof/>
          <w:color w:val="0000FF"/>
          <w:sz w:val="22"/>
          <w:szCs w:val="22"/>
          <w:lang w:val="en-US"/>
        </w:rPr>
        <w:t>Hanot</w:t>
      </w:r>
      <w:r w:rsidR="00CB1A08" w:rsidRPr="003F51AE">
        <w:rPr>
          <w:noProof/>
          <w:color w:val="0000FF"/>
          <w:sz w:val="22"/>
          <w:szCs w:val="22"/>
        </w:rPr>
        <w:t xml:space="preserve"> &amp; </w:t>
      </w:r>
      <w:r w:rsidR="00CB1A08" w:rsidRPr="003F51AE">
        <w:rPr>
          <w:noProof/>
          <w:color w:val="0000FF"/>
          <w:sz w:val="22"/>
          <w:szCs w:val="22"/>
          <w:lang w:val="en-US"/>
        </w:rPr>
        <w:t>J</w:t>
      </w:r>
      <w:r w:rsidR="00CB1A08" w:rsidRPr="003F51AE">
        <w:rPr>
          <w:noProof/>
          <w:color w:val="0000FF"/>
          <w:sz w:val="22"/>
          <w:szCs w:val="22"/>
        </w:rPr>
        <w:t>-</w:t>
      </w:r>
      <w:r w:rsidR="00CB1A08" w:rsidRPr="003F51AE">
        <w:rPr>
          <w:noProof/>
          <w:color w:val="0000FF"/>
          <w:sz w:val="22"/>
          <w:szCs w:val="22"/>
          <w:lang w:val="en-US"/>
        </w:rPr>
        <w:t>P</w:t>
      </w:r>
      <w:r w:rsidR="00CB1A08" w:rsidRPr="003F51AE">
        <w:rPr>
          <w:noProof/>
          <w:color w:val="0000FF"/>
          <w:sz w:val="22"/>
          <w:szCs w:val="22"/>
        </w:rPr>
        <w:t xml:space="preserve"> </w:t>
      </w:r>
      <w:r w:rsidR="00CB1A08" w:rsidRPr="003F51AE">
        <w:rPr>
          <w:noProof/>
          <w:color w:val="0000FF"/>
          <w:sz w:val="22"/>
          <w:szCs w:val="22"/>
          <w:lang w:val="en-US"/>
        </w:rPr>
        <w:t>Docquir</w:t>
      </w:r>
      <w:r w:rsidR="00CB1A08" w:rsidRPr="003F51AE">
        <w:rPr>
          <w:noProof/>
          <w:color w:val="0000FF"/>
          <w:sz w:val="22"/>
          <w:szCs w:val="22"/>
        </w:rPr>
        <w:t xml:space="preserve"> (</w:t>
      </w:r>
      <w:r w:rsidR="00CB1A08" w:rsidRPr="003F51AE">
        <w:rPr>
          <w:noProof/>
          <w:color w:val="0000FF"/>
          <w:sz w:val="22"/>
          <w:szCs w:val="22"/>
          <w:lang w:val="en-US"/>
        </w:rPr>
        <w:t>eds</w:t>
      </w:r>
      <w:r w:rsidR="00CB1A08" w:rsidRPr="003F51AE">
        <w:rPr>
          <w:noProof/>
          <w:color w:val="0000FF"/>
          <w:sz w:val="22"/>
          <w:szCs w:val="22"/>
        </w:rPr>
        <w:t xml:space="preserve">), </w:t>
      </w:r>
      <w:r w:rsidR="00CB1A08" w:rsidRPr="003F51AE">
        <w:rPr>
          <w:noProof/>
          <w:color w:val="0000FF"/>
          <w:sz w:val="22"/>
          <w:szCs w:val="22"/>
          <w:lang w:val="en-US"/>
        </w:rPr>
        <w:t>Bruxelles</w:t>
      </w:r>
      <w:r w:rsidR="00CB1A08" w:rsidRPr="003F51AE">
        <w:rPr>
          <w:noProof/>
          <w:color w:val="0000FF"/>
          <w:sz w:val="22"/>
          <w:szCs w:val="22"/>
        </w:rPr>
        <w:t xml:space="preserve">, </w:t>
      </w:r>
      <w:r w:rsidR="00CB1A08" w:rsidRPr="003F51AE">
        <w:rPr>
          <w:noProof/>
          <w:color w:val="0000FF"/>
          <w:sz w:val="22"/>
          <w:szCs w:val="22"/>
          <w:lang w:val="en-US"/>
        </w:rPr>
        <w:t>Larcier</w:t>
      </w:r>
    </w:p>
    <w:p w:rsidR="009D185F" w:rsidRPr="001939F1" w:rsidRDefault="001939F1" w:rsidP="005313F3">
      <w:pPr>
        <w:spacing w:after="283"/>
        <w:outlineLvl w:val="0"/>
        <w:rPr>
          <w:color w:val="0000FF"/>
          <w:lang w:val="en-US"/>
        </w:rPr>
      </w:pPr>
      <w:r w:rsidRPr="003F51AE">
        <w:rPr>
          <w:b/>
          <w:bCs/>
          <w:color w:val="0000FF"/>
          <w:sz w:val="22"/>
          <w:szCs w:val="22"/>
          <w:lang w:val="en-GB"/>
        </w:rPr>
        <w:t>[</w:t>
      </w:r>
      <w:r w:rsidRPr="003F51AE">
        <w:rPr>
          <w:b/>
          <w:bCs/>
          <w:color w:val="0000FF"/>
          <w:sz w:val="22"/>
          <w:szCs w:val="22"/>
          <w:lang w:val="en-US"/>
        </w:rPr>
        <w:t>5</w:t>
      </w:r>
      <w:r w:rsidR="00544171" w:rsidRPr="003F51AE">
        <w:rPr>
          <w:b/>
          <w:bCs/>
          <w:color w:val="0000FF"/>
          <w:sz w:val="22"/>
          <w:szCs w:val="22"/>
          <w:lang w:val="en-GB"/>
        </w:rPr>
        <w:t>]</w:t>
      </w:r>
      <w:r w:rsidR="0097310D" w:rsidRPr="003F51AE">
        <w:rPr>
          <w:b/>
          <w:bCs/>
          <w:color w:val="0000FF"/>
          <w:sz w:val="22"/>
          <w:szCs w:val="22"/>
          <w:lang w:val="en-US"/>
        </w:rPr>
        <w:tab/>
      </w:r>
      <w:r w:rsidR="00C25DDE" w:rsidRPr="003F51AE">
        <w:rPr>
          <w:bCs/>
          <w:color w:val="0000FF"/>
          <w:sz w:val="22"/>
          <w:szCs w:val="22"/>
          <w:lang w:val="en-GB"/>
        </w:rPr>
        <w:t xml:space="preserve">Papathanassopoulos Stylianos &amp; Ralph Negrine, (2010), </w:t>
      </w:r>
      <w:r w:rsidR="00C25DDE" w:rsidRPr="003F51AE">
        <w:rPr>
          <w:rStyle w:val="Strong"/>
          <w:bCs w:val="0"/>
          <w:iCs/>
          <w:color w:val="0000FF"/>
          <w:sz w:val="22"/>
          <w:szCs w:val="22"/>
          <w:lang w:val="en-US"/>
        </w:rPr>
        <w:t>Communications</w:t>
      </w:r>
      <w:r w:rsidR="00C25DDE" w:rsidRPr="003F51AE">
        <w:rPr>
          <w:rStyle w:val="Strong"/>
          <w:bCs w:val="0"/>
          <w:iCs/>
          <w:color w:val="0000FF"/>
          <w:sz w:val="22"/>
          <w:szCs w:val="22"/>
          <w:lang w:val="en-GB"/>
        </w:rPr>
        <w:t xml:space="preserve"> </w:t>
      </w:r>
      <w:r w:rsidR="00C25DDE" w:rsidRPr="003F51AE">
        <w:rPr>
          <w:rStyle w:val="Strong"/>
          <w:bCs w:val="0"/>
          <w:iCs/>
          <w:color w:val="0000FF"/>
          <w:sz w:val="22"/>
          <w:szCs w:val="22"/>
          <w:lang w:val="en-US"/>
        </w:rPr>
        <w:t>Policy</w:t>
      </w:r>
      <w:r w:rsidR="00C25DDE" w:rsidRPr="003F51AE">
        <w:rPr>
          <w:rStyle w:val="Strong"/>
          <w:bCs w:val="0"/>
          <w:iCs/>
          <w:color w:val="0000FF"/>
          <w:sz w:val="22"/>
          <w:szCs w:val="22"/>
          <w:lang w:val="en-GB"/>
        </w:rPr>
        <w:t xml:space="preserve">: </w:t>
      </w:r>
      <w:r w:rsidR="00C25DDE" w:rsidRPr="003F51AE">
        <w:rPr>
          <w:rStyle w:val="Strong"/>
          <w:bCs w:val="0"/>
          <w:iCs/>
          <w:color w:val="0000FF"/>
          <w:sz w:val="22"/>
          <w:szCs w:val="22"/>
          <w:lang w:val="en-US"/>
        </w:rPr>
        <w:t>Theories</w:t>
      </w:r>
      <w:r w:rsidR="00C25DDE" w:rsidRPr="003F51AE">
        <w:rPr>
          <w:rStyle w:val="Strong"/>
          <w:bCs w:val="0"/>
          <w:iCs/>
          <w:color w:val="0000FF"/>
          <w:sz w:val="22"/>
          <w:szCs w:val="22"/>
          <w:lang w:val="en-GB"/>
        </w:rPr>
        <w:t xml:space="preserve"> </w:t>
      </w:r>
      <w:r w:rsidR="00C25DDE" w:rsidRPr="003F51AE">
        <w:rPr>
          <w:rStyle w:val="Strong"/>
          <w:bCs w:val="0"/>
          <w:iCs/>
          <w:color w:val="0000FF"/>
          <w:sz w:val="22"/>
          <w:szCs w:val="22"/>
          <w:lang w:val="en-US"/>
        </w:rPr>
        <w:t>and</w:t>
      </w:r>
      <w:r w:rsidR="00C25DDE" w:rsidRPr="003F51AE">
        <w:rPr>
          <w:rStyle w:val="Strong"/>
          <w:bCs w:val="0"/>
          <w:iCs/>
          <w:color w:val="0000FF"/>
          <w:sz w:val="22"/>
          <w:szCs w:val="22"/>
          <w:lang w:val="en-GB"/>
        </w:rPr>
        <w:t xml:space="preserve"> </w:t>
      </w:r>
      <w:r w:rsidR="00C25DDE" w:rsidRPr="003F51AE">
        <w:rPr>
          <w:rStyle w:val="Strong"/>
          <w:bCs w:val="0"/>
          <w:iCs/>
          <w:color w:val="0000FF"/>
          <w:sz w:val="22"/>
          <w:szCs w:val="22"/>
          <w:lang w:val="en-US"/>
        </w:rPr>
        <w:t>Issues</w:t>
      </w:r>
      <w:r w:rsidR="00C25DDE" w:rsidRPr="003F51AE">
        <w:rPr>
          <w:rStyle w:val="Strong"/>
          <w:bCs w:val="0"/>
          <w:color w:val="0000FF"/>
          <w:sz w:val="22"/>
          <w:szCs w:val="22"/>
          <w:lang w:val="en-GB"/>
        </w:rPr>
        <w:t>,</w:t>
      </w:r>
      <w:r w:rsidR="00C25DDE" w:rsidRPr="003F51AE">
        <w:rPr>
          <w:rStyle w:val="Strong"/>
          <w:b w:val="0"/>
          <w:bCs w:val="0"/>
          <w:color w:val="0000FF"/>
          <w:sz w:val="22"/>
          <w:szCs w:val="22"/>
          <w:lang w:val="en-GB"/>
        </w:rPr>
        <w:t xml:space="preserve"> </w:t>
      </w:r>
      <w:r w:rsidR="00C25DDE" w:rsidRPr="003F51AE">
        <w:rPr>
          <w:color w:val="0000FF"/>
          <w:sz w:val="22"/>
          <w:szCs w:val="22"/>
          <w:lang w:val="en-GB"/>
        </w:rPr>
        <w:t>(</w:t>
      </w:r>
      <w:r w:rsidR="00C25DDE" w:rsidRPr="003F51AE">
        <w:rPr>
          <w:color w:val="0000FF"/>
          <w:sz w:val="22"/>
          <w:szCs w:val="22"/>
          <w:lang w:val="en-US"/>
        </w:rPr>
        <w:t>eds</w:t>
      </w:r>
      <w:r w:rsidR="00C25DDE" w:rsidRPr="003F51AE">
        <w:rPr>
          <w:color w:val="0000FF"/>
          <w:sz w:val="22"/>
          <w:szCs w:val="22"/>
          <w:lang w:val="en-GB"/>
        </w:rPr>
        <w:t xml:space="preserve">), </w:t>
      </w:r>
      <w:smartTag w:uri="urn:schemas-microsoft-com:office:smarttags" w:element="place">
        <w:smartTag w:uri="urn:schemas-microsoft-com:office:smarttags" w:element="City">
          <w:r w:rsidR="00C25DDE" w:rsidRPr="003F51AE">
            <w:rPr>
              <w:rStyle w:val="Strong"/>
              <w:b w:val="0"/>
              <w:bCs w:val="0"/>
              <w:color w:val="0000FF"/>
              <w:sz w:val="22"/>
              <w:szCs w:val="22"/>
              <w:lang w:val="en-US"/>
            </w:rPr>
            <w:t>London</w:t>
          </w:r>
        </w:smartTag>
      </w:smartTag>
      <w:r w:rsidR="00C25DDE" w:rsidRPr="003F51AE">
        <w:rPr>
          <w:color w:val="0000FF"/>
          <w:sz w:val="22"/>
          <w:szCs w:val="22"/>
          <w:lang w:val="en-GB"/>
        </w:rPr>
        <w:t xml:space="preserve">: </w:t>
      </w:r>
      <w:r w:rsidR="00C25DDE" w:rsidRPr="003F51AE">
        <w:rPr>
          <w:color w:val="0000FF"/>
          <w:sz w:val="22"/>
          <w:szCs w:val="22"/>
          <w:lang w:val="en-US"/>
        </w:rPr>
        <w:t>Palgrave</w:t>
      </w:r>
      <w:r w:rsidR="00C25DDE" w:rsidRPr="003F51AE">
        <w:rPr>
          <w:color w:val="0000FF"/>
          <w:sz w:val="22"/>
          <w:szCs w:val="22"/>
          <w:lang w:val="en-GB"/>
        </w:rPr>
        <w:t xml:space="preserve"> </w:t>
      </w:r>
      <w:r w:rsidR="00C25DDE" w:rsidRPr="003F51AE">
        <w:rPr>
          <w:color w:val="0000FF"/>
          <w:sz w:val="22"/>
          <w:szCs w:val="22"/>
          <w:lang w:val="en-US"/>
        </w:rPr>
        <w:t>Macmillan</w:t>
      </w:r>
      <w:r w:rsidR="0097310D" w:rsidRPr="003F51AE">
        <w:rPr>
          <w:color w:val="0000FF"/>
          <w:sz w:val="22"/>
          <w:szCs w:val="22"/>
          <w:lang w:val="en-US"/>
        </w:rPr>
        <w:t>.</w:t>
      </w:r>
    </w:p>
    <w:p w:rsidR="00DA78A2" w:rsidRPr="003F51AE" w:rsidRDefault="00DA78A2" w:rsidP="00DA78A2">
      <w:pPr>
        <w:ind w:right="-483"/>
        <w:outlineLvl w:val="0"/>
        <w:rPr>
          <w:b/>
          <w:color w:val="0000FF"/>
          <w:sz w:val="22"/>
          <w:szCs w:val="22"/>
        </w:rPr>
      </w:pPr>
      <w:r w:rsidRPr="00190C63">
        <w:rPr>
          <w:b/>
          <w:color w:val="0000FF"/>
          <w:u w:val="single"/>
        </w:rPr>
        <w:t>Βασικά συγγράμματα – Περιπτώσεις Πολιτικής</w:t>
      </w:r>
      <w:r w:rsidRPr="00190C63">
        <w:rPr>
          <w:b/>
          <w:color w:val="0000FF"/>
        </w:rPr>
        <w:t>:</w:t>
      </w:r>
    </w:p>
    <w:p w:rsidR="009D185F" w:rsidRPr="003F51AE" w:rsidRDefault="009D185F" w:rsidP="009D185F">
      <w:pPr>
        <w:spacing w:after="283"/>
        <w:outlineLvl w:val="0"/>
        <w:rPr>
          <w:b/>
          <w:bCs/>
          <w:color w:val="0000FF"/>
          <w:sz w:val="22"/>
          <w:szCs w:val="22"/>
          <w:lang w:val="en-US"/>
        </w:rPr>
      </w:pPr>
      <w:r w:rsidRPr="003F51AE">
        <w:rPr>
          <w:b/>
          <w:bCs/>
          <w:color w:val="0000FF"/>
          <w:sz w:val="22"/>
          <w:szCs w:val="22"/>
          <w:lang w:val="en-US"/>
        </w:rPr>
        <w:t>[</w:t>
      </w:r>
      <w:r w:rsidR="003F51AE">
        <w:rPr>
          <w:b/>
          <w:bCs/>
          <w:color w:val="0000FF"/>
          <w:sz w:val="22"/>
          <w:szCs w:val="22"/>
          <w:lang w:val="en-US"/>
        </w:rPr>
        <w:t>1</w:t>
      </w:r>
      <w:r w:rsidRPr="003F51AE">
        <w:rPr>
          <w:b/>
          <w:bCs/>
          <w:color w:val="0000FF"/>
          <w:sz w:val="22"/>
          <w:szCs w:val="22"/>
          <w:lang w:val="en-US"/>
        </w:rPr>
        <w:t xml:space="preserve">] </w:t>
      </w:r>
      <w:r w:rsidRPr="003F51AE">
        <w:rPr>
          <w:b/>
          <w:bCs/>
          <w:color w:val="0000FF"/>
          <w:sz w:val="22"/>
          <w:szCs w:val="22"/>
          <w:lang w:val="en-US"/>
        </w:rPr>
        <w:tab/>
      </w:r>
      <w:r w:rsidRPr="003F51AE">
        <w:rPr>
          <w:bCs/>
          <w:color w:val="0000FF"/>
          <w:sz w:val="22"/>
          <w:szCs w:val="22"/>
          <w:lang w:val="en-GB"/>
        </w:rPr>
        <w:t>Kaitatzi</w:t>
      </w:r>
      <w:r w:rsidRPr="003F51AE">
        <w:rPr>
          <w:bCs/>
          <w:color w:val="0000FF"/>
          <w:sz w:val="22"/>
          <w:szCs w:val="22"/>
          <w:lang w:val="en-US"/>
        </w:rPr>
        <w:t>-</w:t>
      </w:r>
      <w:r w:rsidRPr="003F51AE">
        <w:rPr>
          <w:bCs/>
          <w:color w:val="0000FF"/>
          <w:sz w:val="22"/>
          <w:szCs w:val="22"/>
          <w:lang w:val="en-GB"/>
        </w:rPr>
        <w:t>Whitlock</w:t>
      </w:r>
      <w:r w:rsidRPr="003F51AE">
        <w:rPr>
          <w:bCs/>
          <w:color w:val="0000FF"/>
          <w:sz w:val="22"/>
          <w:szCs w:val="22"/>
          <w:lang w:val="en-US"/>
        </w:rPr>
        <w:t xml:space="preserve"> </w:t>
      </w:r>
      <w:r w:rsidRPr="003F51AE">
        <w:rPr>
          <w:bCs/>
          <w:color w:val="0000FF"/>
          <w:sz w:val="22"/>
          <w:szCs w:val="22"/>
          <w:lang w:val="en-GB"/>
        </w:rPr>
        <w:t>Sophia</w:t>
      </w:r>
      <w:r w:rsidRPr="003F51AE">
        <w:rPr>
          <w:bCs/>
          <w:color w:val="0000FF"/>
          <w:sz w:val="22"/>
          <w:szCs w:val="22"/>
          <w:lang w:val="en-US"/>
        </w:rPr>
        <w:t>, (2005),</w:t>
      </w:r>
      <w:r w:rsidRPr="003F51AE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3F51AE">
        <w:rPr>
          <w:b/>
          <w:bCs/>
          <w:color w:val="0000FF"/>
          <w:sz w:val="22"/>
          <w:szCs w:val="22"/>
          <w:lang w:val="en-GB"/>
        </w:rPr>
        <w:t>Europe</w:t>
      </w:r>
      <w:r w:rsidRPr="003F51AE">
        <w:rPr>
          <w:b/>
          <w:bCs/>
          <w:color w:val="0000FF"/>
          <w:sz w:val="22"/>
          <w:szCs w:val="22"/>
          <w:lang w:val="en-US"/>
        </w:rPr>
        <w:t>’</w:t>
      </w:r>
      <w:r w:rsidRPr="003F51AE">
        <w:rPr>
          <w:b/>
          <w:bCs/>
          <w:color w:val="0000FF"/>
          <w:sz w:val="22"/>
          <w:szCs w:val="22"/>
          <w:lang w:val="en-GB"/>
        </w:rPr>
        <w:t>s</w:t>
      </w:r>
      <w:r w:rsidRPr="003F51AE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3F51AE">
        <w:rPr>
          <w:b/>
          <w:bCs/>
          <w:color w:val="0000FF"/>
          <w:sz w:val="22"/>
          <w:szCs w:val="22"/>
          <w:lang w:val="en-GB"/>
        </w:rPr>
        <w:t>Political</w:t>
      </w:r>
      <w:r w:rsidRPr="003F51AE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3F51AE">
        <w:rPr>
          <w:b/>
          <w:bCs/>
          <w:color w:val="0000FF"/>
          <w:sz w:val="22"/>
          <w:szCs w:val="22"/>
          <w:lang w:val="en-GB"/>
        </w:rPr>
        <w:t>Communication</w:t>
      </w:r>
      <w:r w:rsidRPr="003F51AE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3F51AE">
        <w:rPr>
          <w:b/>
          <w:bCs/>
          <w:color w:val="0000FF"/>
          <w:sz w:val="22"/>
          <w:szCs w:val="22"/>
          <w:lang w:val="en-GB"/>
        </w:rPr>
        <w:t>Deficit</w:t>
      </w:r>
      <w:r w:rsidRPr="003F51AE">
        <w:rPr>
          <w:b/>
          <w:bCs/>
          <w:color w:val="0000FF"/>
          <w:sz w:val="22"/>
          <w:szCs w:val="22"/>
          <w:lang w:val="en-US"/>
        </w:rPr>
        <w:t xml:space="preserve">, </w:t>
      </w:r>
      <w:r w:rsidRPr="003F51AE">
        <w:rPr>
          <w:bCs/>
          <w:color w:val="0000FF"/>
          <w:sz w:val="22"/>
          <w:szCs w:val="22"/>
          <w:lang w:val="en-GB"/>
        </w:rPr>
        <w:t>Burry</w:t>
      </w:r>
      <w:r w:rsidRPr="003F51AE">
        <w:rPr>
          <w:bCs/>
          <w:color w:val="0000FF"/>
          <w:sz w:val="22"/>
          <w:szCs w:val="22"/>
          <w:lang w:val="en-US"/>
        </w:rPr>
        <w:t xml:space="preserve"> - </w:t>
      </w:r>
      <w:r w:rsidRPr="003F51AE">
        <w:rPr>
          <w:bCs/>
          <w:color w:val="0000FF"/>
          <w:sz w:val="22"/>
          <w:szCs w:val="22"/>
          <w:lang w:val="en-GB"/>
        </w:rPr>
        <w:t>St</w:t>
      </w:r>
      <w:r w:rsidRPr="003F51AE">
        <w:rPr>
          <w:bCs/>
          <w:color w:val="0000FF"/>
          <w:sz w:val="22"/>
          <w:szCs w:val="22"/>
          <w:lang w:val="en-US"/>
        </w:rPr>
        <w:t xml:space="preserve"> </w:t>
      </w:r>
      <w:r w:rsidRPr="003F51AE">
        <w:rPr>
          <w:bCs/>
          <w:color w:val="0000FF"/>
          <w:sz w:val="22"/>
          <w:szCs w:val="22"/>
          <w:lang w:val="en-GB"/>
        </w:rPr>
        <w:t>Edmunts</w:t>
      </w:r>
      <w:r w:rsidRPr="003F51AE">
        <w:rPr>
          <w:bCs/>
          <w:color w:val="0000FF"/>
          <w:sz w:val="22"/>
          <w:szCs w:val="22"/>
          <w:lang w:val="en-US"/>
        </w:rPr>
        <w:t xml:space="preserve">, </w:t>
      </w:r>
      <w:r w:rsidRPr="003F51AE">
        <w:rPr>
          <w:bCs/>
          <w:color w:val="0000FF"/>
          <w:sz w:val="22"/>
          <w:szCs w:val="22"/>
          <w:lang w:val="en-GB"/>
        </w:rPr>
        <w:t>Arima</w:t>
      </w:r>
      <w:r w:rsidRPr="003F51AE">
        <w:rPr>
          <w:bCs/>
          <w:color w:val="0000FF"/>
          <w:sz w:val="22"/>
          <w:szCs w:val="22"/>
          <w:lang w:val="en-US"/>
        </w:rPr>
        <w:t xml:space="preserve"> </w:t>
      </w:r>
      <w:r w:rsidRPr="003F51AE">
        <w:rPr>
          <w:bCs/>
          <w:color w:val="0000FF"/>
          <w:sz w:val="22"/>
          <w:szCs w:val="22"/>
          <w:lang w:val="en-GB"/>
        </w:rPr>
        <w:t>Abramis</w:t>
      </w:r>
      <w:r w:rsidRPr="003F51AE">
        <w:rPr>
          <w:bCs/>
          <w:color w:val="0000FF"/>
          <w:sz w:val="22"/>
          <w:szCs w:val="22"/>
          <w:lang w:val="en-US"/>
        </w:rPr>
        <w:t xml:space="preserve"> </w:t>
      </w:r>
      <w:r w:rsidRPr="003F51AE">
        <w:rPr>
          <w:bCs/>
          <w:color w:val="0000FF"/>
          <w:sz w:val="22"/>
          <w:szCs w:val="22"/>
          <w:lang w:val="en-GB"/>
        </w:rPr>
        <w:t>Academic</w:t>
      </w:r>
      <w:r w:rsidRPr="003F51AE">
        <w:rPr>
          <w:bCs/>
          <w:color w:val="0000FF"/>
          <w:sz w:val="22"/>
          <w:szCs w:val="22"/>
          <w:lang w:val="en-US"/>
        </w:rPr>
        <w:t xml:space="preserve"> </w:t>
      </w:r>
      <w:r w:rsidRPr="003F51AE">
        <w:rPr>
          <w:bCs/>
          <w:color w:val="0000FF"/>
          <w:sz w:val="22"/>
          <w:szCs w:val="22"/>
          <w:lang w:val="en-GB"/>
        </w:rPr>
        <w:t>Publishing</w:t>
      </w:r>
      <w:r w:rsidR="0097310D" w:rsidRPr="003F51AE">
        <w:rPr>
          <w:bCs/>
          <w:color w:val="0000FF"/>
          <w:sz w:val="22"/>
          <w:szCs w:val="22"/>
          <w:lang w:val="en-US"/>
        </w:rPr>
        <w:t>.</w:t>
      </w:r>
      <w:r w:rsidRPr="003F51AE">
        <w:rPr>
          <w:bCs/>
          <w:color w:val="0000FF"/>
          <w:sz w:val="22"/>
          <w:szCs w:val="22"/>
          <w:lang w:val="en-US"/>
        </w:rPr>
        <w:t xml:space="preserve"> </w:t>
      </w:r>
    </w:p>
    <w:p w:rsidR="009D185F" w:rsidRPr="003F51AE" w:rsidRDefault="003F51AE" w:rsidP="009D185F">
      <w:pPr>
        <w:spacing w:after="283"/>
        <w:outlineLvl w:val="0"/>
        <w:rPr>
          <w:noProof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[</w:t>
      </w:r>
      <w:r w:rsidRPr="003F51AE">
        <w:rPr>
          <w:b/>
          <w:bCs/>
          <w:color w:val="0000FF"/>
          <w:sz w:val="22"/>
          <w:szCs w:val="22"/>
        </w:rPr>
        <w:t>2</w:t>
      </w:r>
      <w:r w:rsidR="009D185F" w:rsidRPr="003F51AE">
        <w:rPr>
          <w:b/>
          <w:bCs/>
          <w:color w:val="0000FF"/>
          <w:sz w:val="22"/>
          <w:szCs w:val="22"/>
        </w:rPr>
        <w:t xml:space="preserve">] </w:t>
      </w:r>
      <w:r w:rsidR="009D185F" w:rsidRPr="003F51AE">
        <w:rPr>
          <w:b/>
          <w:bCs/>
          <w:color w:val="0000FF"/>
          <w:sz w:val="22"/>
          <w:szCs w:val="22"/>
        </w:rPr>
        <w:tab/>
      </w:r>
      <w:r w:rsidR="009D185F" w:rsidRPr="003F51AE">
        <w:rPr>
          <w:color w:val="0000FF"/>
          <w:sz w:val="22"/>
          <w:szCs w:val="22"/>
        </w:rPr>
        <w:t xml:space="preserve">Καϊτατζή-Γουίτλοκ, Σοφία (1998), </w:t>
      </w:r>
      <w:r w:rsidR="009D185F" w:rsidRPr="003F51AE">
        <w:rPr>
          <w:b/>
          <w:color w:val="0000FF"/>
          <w:sz w:val="22"/>
          <w:szCs w:val="22"/>
        </w:rPr>
        <w:t>‘Η Ευρωπαϊκή Πολιτική Επικοινωνιών: ο Τομέας των Οπτικοακουστικών Υπηρεσιών’</w:t>
      </w:r>
      <w:r w:rsidR="009D185F" w:rsidRPr="003F51AE">
        <w:rPr>
          <w:color w:val="0000FF"/>
          <w:sz w:val="22"/>
          <w:szCs w:val="22"/>
        </w:rPr>
        <w:t xml:space="preserve">, Επιστημονική Επιθεώρηση, </w:t>
      </w:r>
      <w:r w:rsidR="009D185F" w:rsidRPr="003F51AE">
        <w:rPr>
          <w:i/>
          <w:color w:val="0000FF"/>
          <w:sz w:val="22"/>
          <w:szCs w:val="22"/>
        </w:rPr>
        <w:t>Σύγχρονα Θέματα</w:t>
      </w:r>
      <w:r w:rsidR="009D185F" w:rsidRPr="003F51AE">
        <w:rPr>
          <w:color w:val="0000FF"/>
          <w:sz w:val="22"/>
          <w:szCs w:val="22"/>
        </w:rPr>
        <w:t>, Αθήνα.</w:t>
      </w:r>
      <w:r w:rsidR="009D185F" w:rsidRPr="003F51AE">
        <w:rPr>
          <w:noProof/>
          <w:color w:val="0000FF"/>
          <w:sz w:val="22"/>
          <w:szCs w:val="22"/>
        </w:rPr>
        <w:t xml:space="preserve"> </w:t>
      </w:r>
    </w:p>
    <w:p w:rsidR="00D56630" w:rsidRPr="003F51AE" w:rsidRDefault="003F51AE" w:rsidP="00D56630">
      <w:pPr>
        <w:tabs>
          <w:tab w:val="left" w:pos="-720"/>
          <w:tab w:val="left" w:pos="720"/>
          <w:tab w:val="left" w:pos="8880"/>
        </w:tabs>
        <w:spacing w:after="283"/>
        <w:outlineLvl w:val="0"/>
        <w:rPr>
          <w:noProof/>
          <w:color w:val="0000FF"/>
          <w:sz w:val="22"/>
          <w:szCs w:val="22"/>
        </w:rPr>
      </w:pPr>
      <w:r>
        <w:rPr>
          <w:b/>
          <w:noProof/>
          <w:color w:val="0000FF"/>
          <w:sz w:val="22"/>
          <w:szCs w:val="22"/>
        </w:rPr>
        <w:t>[</w:t>
      </w:r>
      <w:r w:rsidRPr="003F51AE">
        <w:rPr>
          <w:b/>
          <w:noProof/>
          <w:color w:val="0000FF"/>
          <w:sz w:val="22"/>
          <w:szCs w:val="22"/>
        </w:rPr>
        <w:t>3</w:t>
      </w:r>
      <w:r w:rsidR="009D185F" w:rsidRPr="003F51AE">
        <w:rPr>
          <w:b/>
          <w:noProof/>
          <w:color w:val="0000FF"/>
          <w:sz w:val="22"/>
          <w:szCs w:val="22"/>
        </w:rPr>
        <w:t>]</w:t>
      </w:r>
      <w:r w:rsidR="009D185F" w:rsidRPr="003F51AE">
        <w:rPr>
          <w:noProof/>
          <w:color w:val="0000FF"/>
          <w:sz w:val="22"/>
          <w:szCs w:val="22"/>
        </w:rPr>
        <w:t xml:space="preserve"> </w:t>
      </w:r>
      <w:r w:rsidR="009D185F" w:rsidRPr="003F51AE">
        <w:rPr>
          <w:noProof/>
          <w:color w:val="0000FF"/>
          <w:sz w:val="22"/>
          <w:szCs w:val="22"/>
        </w:rPr>
        <w:tab/>
      </w:r>
      <w:r w:rsidR="00D56630" w:rsidRPr="003F51AE">
        <w:rPr>
          <w:bCs/>
          <w:color w:val="0000FF"/>
          <w:sz w:val="22"/>
          <w:szCs w:val="22"/>
        </w:rPr>
        <w:t xml:space="preserve"> </w:t>
      </w:r>
      <w:r w:rsidR="00D56630" w:rsidRPr="003F51AE">
        <w:rPr>
          <w:color w:val="0000FF"/>
          <w:sz w:val="22"/>
          <w:szCs w:val="22"/>
        </w:rPr>
        <w:t>Καϊτατζή-Γουίτλοκ, Σοφία, (1999</w:t>
      </w:r>
      <w:r w:rsidR="00D56630" w:rsidRPr="003F51AE">
        <w:rPr>
          <w:bCs/>
          <w:color w:val="0000FF"/>
          <w:sz w:val="22"/>
          <w:szCs w:val="22"/>
        </w:rPr>
        <w:t>)</w:t>
      </w:r>
      <w:r w:rsidR="00D56630" w:rsidRPr="003F51AE">
        <w:rPr>
          <w:color w:val="0000FF"/>
          <w:sz w:val="22"/>
          <w:szCs w:val="22"/>
        </w:rPr>
        <w:t xml:space="preserve">, </w:t>
      </w:r>
      <w:r w:rsidR="00D56630" w:rsidRPr="003F51AE">
        <w:rPr>
          <w:bCs/>
          <w:color w:val="0000FF"/>
          <w:sz w:val="22"/>
          <w:szCs w:val="22"/>
        </w:rPr>
        <w:t>‘</w:t>
      </w:r>
      <w:r w:rsidR="00D56630" w:rsidRPr="003F51AE">
        <w:rPr>
          <w:b/>
          <w:bCs/>
          <w:iCs/>
          <w:color w:val="0000FF"/>
          <w:sz w:val="22"/>
          <w:szCs w:val="22"/>
        </w:rPr>
        <w:t>Δικαίωμα Απάντησης και '</w:t>
      </w:r>
      <w:r w:rsidR="005C5BB7" w:rsidRPr="003F51AE">
        <w:rPr>
          <w:b/>
          <w:bCs/>
          <w:iCs/>
          <w:color w:val="0000FF"/>
          <w:sz w:val="22"/>
          <w:szCs w:val="22"/>
        </w:rPr>
        <w:t>Αυτορύθμιση</w:t>
      </w:r>
      <w:r w:rsidR="00D56630" w:rsidRPr="003F51AE">
        <w:rPr>
          <w:b/>
          <w:bCs/>
          <w:iCs/>
          <w:color w:val="0000FF"/>
          <w:sz w:val="22"/>
          <w:szCs w:val="22"/>
        </w:rPr>
        <w:t>' στην Τηλεόραση’</w:t>
      </w:r>
      <w:r w:rsidR="00D56630" w:rsidRPr="003F51AE">
        <w:rPr>
          <w:bCs/>
          <w:color w:val="0000FF"/>
          <w:sz w:val="22"/>
          <w:szCs w:val="22"/>
        </w:rPr>
        <w:t xml:space="preserve">, </w:t>
      </w:r>
      <w:r w:rsidR="00D56630" w:rsidRPr="003F51AE">
        <w:rPr>
          <w:bCs/>
          <w:i/>
          <w:iCs/>
          <w:color w:val="0000FF"/>
          <w:sz w:val="22"/>
          <w:szCs w:val="22"/>
        </w:rPr>
        <w:t>Το Σύνταγμα</w:t>
      </w:r>
      <w:r w:rsidR="00D56630" w:rsidRPr="003F51AE">
        <w:rPr>
          <w:bCs/>
          <w:color w:val="0000FF"/>
          <w:sz w:val="22"/>
          <w:szCs w:val="22"/>
        </w:rPr>
        <w:t>, Τόμος 25ος, Τεύχη 3ο-4ο, Εκδόσεις Ν. Σάκκουλα, Αθήνα.</w:t>
      </w:r>
    </w:p>
    <w:p w:rsidR="0050396C" w:rsidRDefault="003F51AE" w:rsidP="0050396C">
      <w:pPr>
        <w:autoSpaceDE w:val="0"/>
        <w:autoSpaceDN w:val="0"/>
        <w:adjustRightInd w:val="0"/>
        <w:spacing w:after="120"/>
        <w:rPr>
          <w:rFonts w:eastAsia="@Arial Unicode MS"/>
          <w:color w:val="0000FF"/>
        </w:rPr>
      </w:pPr>
      <w:r>
        <w:rPr>
          <w:b/>
          <w:bCs/>
          <w:color w:val="0000FF"/>
          <w:sz w:val="22"/>
          <w:szCs w:val="22"/>
        </w:rPr>
        <w:t>[</w:t>
      </w:r>
      <w:r w:rsidRPr="003F51AE">
        <w:rPr>
          <w:b/>
          <w:bCs/>
          <w:color w:val="0000FF"/>
          <w:sz w:val="22"/>
          <w:szCs w:val="22"/>
        </w:rPr>
        <w:t>5</w:t>
      </w:r>
      <w:r w:rsidR="00D56630" w:rsidRPr="003F51AE">
        <w:rPr>
          <w:b/>
          <w:bCs/>
          <w:color w:val="0000FF"/>
          <w:sz w:val="22"/>
          <w:szCs w:val="22"/>
        </w:rPr>
        <w:t>]</w:t>
      </w:r>
      <w:r w:rsidR="00D56630" w:rsidRPr="003F51AE">
        <w:rPr>
          <w:b/>
          <w:bCs/>
          <w:color w:val="0000FF"/>
          <w:sz w:val="22"/>
          <w:szCs w:val="22"/>
        </w:rPr>
        <w:tab/>
      </w:r>
      <w:r w:rsidR="0050396C" w:rsidRPr="003F51AE">
        <w:rPr>
          <w:color w:val="0000FF"/>
          <w:sz w:val="22"/>
          <w:szCs w:val="22"/>
        </w:rPr>
        <w:t xml:space="preserve">Καϊτατζή-Γουίτλοκ, Σοφία (1998), </w:t>
      </w:r>
      <w:r w:rsidR="0050396C" w:rsidRPr="003F51AE">
        <w:rPr>
          <w:b/>
          <w:color w:val="0000FF"/>
          <w:sz w:val="22"/>
          <w:szCs w:val="22"/>
        </w:rPr>
        <w:t>‘</w:t>
      </w:r>
      <w:r w:rsidR="0050396C" w:rsidRPr="003F51AE">
        <w:rPr>
          <w:b/>
          <w:i/>
          <w:color w:val="0000FF"/>
          <w:sz w:val="22"/>
          <w:szCs w:val="22"/>
        </w:rPr>
        <w:t>Πολιτική Επικοινωνία και Επικοινωνιακή Πολιτική: Επικίνδυνες Σχέσεις σε Φαύλο Κύκλο</w:t>
      </w:r>
      <w:r w:rsidR="000C4044" w:rsidRPr="000C4044">
        <w:rPr>
          <w:b/>
          <w:i/>
          <w:color w:val="0000FF"/>
          <w:sz w:val="22"/>
          <w:szCs w:val="22"/>
        </w:rPr>
        <w:t xml:space="preserve">’ </w:t>
      </w:r>
      <w:r w:rsidR="0050396C" w:rsidRPr="003F51AE">
        <w:rPr>
          <w:rFonts w:eastAsia="@Arial Unicode MS"/>
          <w:color w:val="0000FF"/>
          <w:sz w:val="22"/>
          <w:szCs w:val="22"/>
        </w:rPr>
        <w:t xml:space="preserve"> Ζητήματα Επικοινωνίας’ Τεύχος 12-13 (2011), σελίδες </w:t>
      </w:r>
      <w:r w:rsidR="0050396C" w:rsidRPr="003F51AE">
        <w:rPr>
          <w:color w:val="0000FF"/>
          <w:sz w:val="22"/>
          <w:szCs w:val="22"/>
        </w:rPr>
        <w:t>33-51</w:t>
      </w:r>
      <w:r w:rsidR="0050396C" w:rsidRPr="003F51AE">
        <w:rPr>
          <w:rFonts w:eastAsia="@Arial Unicode MS"/>
          <w:color w:val="0000FF"/>
          <w:sz w:val="22"/>
          <w:szCs w:val="22"/>
        </w:rPr>
        <w:t xml:space="preserve"> Αθήνα, Καστανιώτης</w:t>
      </w:r>
      <w:r w:rsidR="0050396C" w:rsidRPr="00190C63">
        <w:rPr>
          <w:rFonts w:eastAsia="@Arial Unicode MS"/>
          <w:color w:val="0000FF"/>
        </w:rPr>
        <w:t xml:space="preserve"> </w:t>
      </w:r>
    </w:p>
    <w:p w:rsidR="000C4044" w:rsidRPr="00400A64" w:rsidRDefault="000C4044" w:rsidP="0050396C">
      <w:pPr>
        <w:autoSpaceDE w:val="0"/>
        <w:autoSpaceDN w:val="0"/>
        <w:adjustRightInd w:val="0"/>
        <w:spacing w:after="120"/>
        <w:rPr>
          <w:rFonts w:eastAsia="@Arial Unicode MS"/>
          <w:color w:val="0000FF"/>
          <w:sz w:val="22"/>
          <w:szCs w:val="22"/>
          <w:lang w:val="en-US"/>
        </w:rPr>
      </w:pPr>
      <w:r w:rsidRPr="00400A64">
        <w:rPr>
          <w:b/>
          <w:bCs/>
          <w:color w:val="0000FF"/>
          <w:sz w:val="22"/>
          <w:szCs w:val="22"/>
          <w:lang w:val="en-US"/>
        </w:rPr>
        <w:t xml:space="preserve">[6] </w:t>
      </w:r>
      <w:r w:rsidRPr="00400A64">
        <w:rPr>
          <w:b/>
          <w:bCs/>
          <w:color w:val="0000FF"/>
          <w:sz w:val="22"/>
          <w:szCs w:val="22"/>
          <w:lang w:val="en-US"/>
        </w:rPr>
        <w:tab/>
      </w:r>
      <w:r w:rsidRPr="00400A64">
        <w:rPr>
          <w:bCs/>
          <w:color w:val="0000FF"/>
          <w:sz w:val="22"/>
          <w:szCs w:val="22"/>
          <w:lang w:val="en-GB"/>
        </w:rPr>
        <w:t>Kaitatzi</w:t>
      </w:r>
      <w:r w:rsidRPr="00400A64">
        <w:rPr>
          <w:bCs/>
          <w:color w:val="0000FF"/>
          <w:sz w:val="22"/>
          <w:szCs w:val="22"/>
          <w:lang w:val="en-US"/>
        </w:rPr>
        <w:t>-</w:t>
      </w:r>
      <w:r w:rsidRPr="00400A64">
        <w:rPr>
          <w:bCs/>
          <w:color w:val="0000FF"/>
          <w:sz w:val="22"/>
          <w:szCs w:val="22"/>
          <w:lang w:val="en-GB"/>
        </w:rPr>
        <w:t>Whitlock</w:t>
      </w:r>
      <w:r w:rsidRPr="00400A64">
        <w:rPr>
          <w:bCs/>
          <w:color w:val="0000FF"/>
          <w:sz w:val="22"/>
          <w:szCs w:val="22"/>
          <w:lang w:val="en-US"/>
        </w:rPr>
        <w:t xml:space="preserve"> </w:t>
      </w:r>
      <w:r w:rsidRPr="00400A64">
        <w:rPr>
          <w:bCs/>
          <w:color w:val="0000FF"/>
          <w:sz w:val="22"/>
          <w:szCs w:val="22"/>
          <w:lang w:val="en-GB"/>
        </w:rPr>
        <w:t>Sophia</w:t>
      </w:r>
      <w:r w:rsidRPr="00400A64">
        <w:rPr>
          <w:bCs/>
          <w:color w:val="0000FF"/>
          <w:sz w:val="22"/>
          <w:szCs w:val="22"/>
          <w:lang w:val="en-US"/>
        </w:rPr>
        <w:t>, (20</w:t>
      </w:r>
      <w:r w:rsidR="00ED6D85" w:rsidRPr="00400A64">
        <w:rPr>
          <w:bCs/>
          <w:color w:val="0000FF"/>
          <w:sz w:val="22"/>
          <w:szCs w:val="22"/>
          <w:lang w:val="en-US"/>
        </w:rPr>
        <w:t>14</w:t>
      </w:r>
      <w:r w:rsidRPr="00400A64">
        <w:rPr>
          <w:bCs/>
          <w:color w:val="0000FF"/>
          <w:sz w:val="22"/>
          <w:szCs w:val="22"/>
          <w:lang w:val="en-US"/>
        </w:rPr>
        <w:t xml:space="preserve">), </w:t>
      </w:r>
      <w:r w:rsidR="00ED6D85" w:rsidRPr="00400A64">
        <w:rPr>
          <w:b/>
          <w:i/>
          <w:color w:val="0000FF"/>
          <w:sz w:val="22"/>
          <w:szCs w:val="22"/>
          <w:lang w:val="en-US"/>
        </w:rPr>
        <w:t>‘</w:t>
      </w:r>
      <w:smartTag w:uri="urn:schemas-microsoft-com:office:smarttags" w:element="country-region">
        <w:smartTag w:uri="urn:schemas-microsoft-com:office:smarttags" w:element="place">
          <w:r w:rsidR="00ED6D85" w:rsidRPr="00400A64">
            <w:rPr>
              <w:b/>
              <w:i/>
              <w:color w:val="0000FF"/>
              <w:sz w:val="22"/>
              <w:szCs w:val="22"/>
              <w:lang w:val="en-US"/>
            </w:rPr>
            <w:t>Greece</w:t>
          </w:r>
        </w:smartTag>
      </w:smartTag>
      <w:r w:rsidR="00ED6D85" w:rsidRPr="00400A64">
        <w:rPr>
          <w:b/>
          <w:i/>
          <w:color w:val="0000FF"/>
          <w:sz w:val="22"/>
          <w:szCs w:val="22"/>
          <w:lang w:val="en-US"/>
        </w:rPr>
        <w:t>, the Eurozone Crisis and the Media: the Solution is the Problem’</w:t>
      </w:r>
      <w:r w:rsidR="00ED6D85" w:rsidRPr="00400A64">
        <w:rPr>
          <w:rFonts w:eastAsia="@Arial Unicode MS"/>
          <w:color w:val="0000FF"/>
          <w:sz w:val="22"/>
          <w:szCs w:val="22"/>
          <w:lang w:val="en-US"/>
        </w:rPr>
        <w:t xml:space="preserve">, JAVNOST / The Public, </w:t>
      </w:r>
      <w:hyperlink r:id="rId7" w:history="1">
        <w:r w:rsidRPr="00400A64">
          <w:rPr>
            <w:rStyle w:val="Hyperlink"/>
            <w:sz w:val="22"/>
            <w:szCs w:val="22"/>
            <w:lang w:val="en-GB"/>
          </w:rPr>
          <w:t>http</w:t>
        </w:r>
        <w:r w:rsidRPr="00400A64">
          <w:rPr>
            <w:rStyle w:val="Hyperlink"/>
            <w:sz w:val="22"/>
            <w:szCs w:val="22"/>
            <w:lang w:val="en-US"/>
          </w:rPr>
          <w:t>://</w:t>
        </w:r>
        <w:r w:rsidRPr="00400A64">
          <w:rPr>
            <w:rStyle w:val="Hyperlink"/>
            <w:sz w:val="22"/>
            <w:szCs w:val="22"/>
            <w:lang w:val="en-GB"/>
          </w:rPr>
          <w:t>www</w:t>
        </w:r>
        <w:r w:rsidRPr="00400A64">
          <w:rPr>
            <w:rStyle w:val="Hyperlink"/>
            <w:sz w:val="22"/>
            <w:szCs w:val="22"/>
            <w:lang w:val="en-US"/>
          </w:rPr>
          <w:t>.</w:t>
        </w:r>
        <w:r w:rsidRPr="00400A64">
          <w:rPr>
            <w:rStyle w:val="Hyperlink"/>
            <w:sz w:val="22"/>
            <w:szCs w:val="22"/>
            <w:lang w:val="en-GB"/>
          </w:rPr>
          <w:t>tandfon</w:t>
        </w:r>
        <w:r w:rsidRPr="00400A64">
          <w:rPr>
            <w:rStyle w:val="Hyperlink"/>
            <w:sz w:val="22"/>
            <w:szCs w:val="22"/>
            <w:lang w:val="en-GB"/>
          </w:rPr>
          <w:t>l</w:t>
        </w:r>
        <w:r w:rsidRPr="00400A64">
          <w:rPr>
            <w:rStyle w:val="Hyperlink"/>
            <w:sz w:val="22"/>
            <w:szCs w:val="22"/>
            <w:lang w:val="en-GB"/>
          </w:rPr>
          <w:t>ine</w:t>
        </w:r>
        <w:r w:rsidRPr="00400A64">
          <w:rPr>
            <w:rStyle w:val="Hyperlink"/>
            <w:sz w:val="22"/>
            <w:szCs w:val="22"/>
            <w:lang w:val="en-US"/>
          </w:rPr>
          <w:t>.</w:t>
        </w:r>
        <w:r w:rsidRPr="00400A64">
          <w:rPr>
            <w:rStyle w:val="Hyperlink"/>
            <w:sz w:val="22"/>
            <w:szCs w:val="22"/>
            <w:lang w:val="en-GB"/>
          </w:rPr>
          <w:t>com</w:t>
        </w:r>
        <w:r w:rsidRPr="00400A64">
          <w:rPr>
            <w:rStyle w:val="Hyperlink"/>
            <w:sz w:val="22"/>
            <w:szCs w:val="22"/>
            <w:lang w:val="en-US"/>
          </w:rPr>
          <w:t>/</w:t>
        </w:r>
        <w:r w:rsidRPr="00400A64">
          <w:rPr>
            <w:rStyle w:val="Hyperlink"/>
            <w:sz w:val="22"/>
            <w:szCs w:val="22"/>
            <w:lang w:val="en-GB"/>
          </w:rPr>
          <w:t>loi</w:t>
        </w:r>
        <w:r w:rsidRPr="00400A64">
          <w:rPr>
            <w:rStyle w:val="Hyperlink"/>
            <w:sz w:val="22"/>
            <w:szCs w:val="22"/>
            <w:lang w:val="en-US"/>
          </w:rPr>
          <w:t>/</w:t>
        </w:r>
        <w:r w:rsidRPr="00400A64">
          <w:rPr>
            <w:rStyle w:val="Hyperlink"/>
            <w:sz w:val="22"/>
            <w:szCs w:val="22"/>
            <w:lang w:val="en-GB"/>
          </w:rPr>
          <w:t>rjav</w:t>
        </w:r>
        <w:r w:rsidRPr="00400A64">
          <w:rPr>
            <w:rStyle w:val="Hyperlink"/>
            <w:sz w:val="22"/>
            <w:szCs w:val="22"/>
            <w:lang w:val="en-US"/>
          </w:rPr>
          <w:t>20</w:t>
        </w:r>
      </w:hyperlink>
    </w:p>
    <w:p w:rsidR="009D185F" w:rsidRPr="00190C63" w:rsidRDefault="009D185F" w:rsidP="009D185F">
      <w:pPr>
        <w:spacing w:after="283"/>
        <w:outlineLvl w:val="0"/>
        <w:rPr>
          <w:b/>
        </w:rPr>
      </w:pPr>
      <w:r w:rsidRPr="00190C63">
        <w:rPr>
          <w:b/>
          <w:u w:val="single"/>
        </w:rPr>
        <w:t>Συμπληρωματική Βιβλιογραφία</w:t>
      </w:r>
      <w:r w:rsidRPr="00190C63">
        <w:rPr>
          <w:b/>
        </w:rPr>
        <w:t>:</w:t>
      </w:r>
    </w:p>
    <w:p w:rsidR="00EC1AC1" w:rsidRPr="00CB1A08" w:rsidRDefault="009D185F" w:rsidP="009D185F">
      <w:pPr>
        <w:spacing w:before="120"/>
        <w:ind w:right="25"/>
        <w:jc w:val="both"/>
        <w:rPr>
          <w:noProof/>
          <w:sz w:val="20"/>
          <w:szCs w:val="20"/>
          <w:lang w:val="en-US"/>
        </w:rPr>
      </w:pPr>
      <w:r w:rsidRPr="00CB1A08">
        <w:rPr>
          <w:b/>
          <w:sz w:val="20"/>
          <w:szCs w:val="20"/>
          <w:lang w:val="en-US"/>
        </w:rPr>
        <w:t>[1]</w:t>
      </w:r>
      <w:r w:rsidR="009F407C" w:rsidRPr="00CB1A08">
        <w:rPr>
          <w:sz w:val="20"/>
          <w:szCs w:val="20"/>
          <w:lang w:val="en-US"/>
        </w:rPr>
        <w:t xml:space="preserve"> </w:t>
      </w:r>
      <w:r w:rsidR="00D56630" w:rsidRPr="00CB1A08">
        <w:rPr>
          <w:sz w:val="20"/>
          <w:szCs w:val="20"/>
          <w:lang w:val="en-US"/>
        </w:rPr>
        <w:tab/>
      </w:r>
      <w:r w:rsidR="00CB1A08" w:rsidRPr="005313F3">
        <w:rPr>
          <w:sz w:val="20"/>
          <w:szCs w:val="20"/>
          <w:lang w:val="en-GB"/>
        </w:rPr>
        <w:t xml:space="preserve">Mansell Robin &amp; Marc Raboy, (2010), </w:t>
      </w:r>
      <w:r w:rsidR="00CB1A08" w:rsidRPr="005313F3">
        <w:rPr>
          <w:b/>
          <w:sz w:val="20"/>
          <w:szCs w:val="20"/>
          <w:lang w:val="en-GB"/>
        </w:rPr>
        <w:t>The Handbook of Global Media and Communication Policy</w:t>
      </w:r>
      <w:r w:rsidR="00CB1A08" w:rsidRPr="005313F3">
        <w:rPr>
          <w:sz w:val="20"/>
          <w:szCs w:val="20"/>
          <w:lang w:val="en-GB"/>
        </w:rPr>
        <w:t xml:space="preserve">, (eds), </w:t>
      </w:r>
      <w:smartTag w:uri="urn:schemas-microsoft-com:office:smarttags" w:element="place">
        <w:smartTag w:uri="urn:schemas-microsoft-com:office:smarttags" w:element="City">
          <w:r w:rsidR="00CB1A08" w:rsidRPr="005313F3">
            <w:rPr>
              <w:sz w:val="20"/>
              <w:szCs w:val="20"/>
              <w:lang w:val="en-GB"/>
            </w:rPr>
            <w:t>London</w:t>
          </w:r>
        </w:smartTag>
      </w:smartTag>
      <w:r w:rsidR="00CB1A08" w:rsidRPr="005313F3">
        <w:rPr>
          <w:sz w:val="20"/>
          <w:szCs w:val="20"/>
          <w:lang w:val="en-GB"/>
        </w:rPr>
        <w:t xml:space="preserve">, Willey-Blackwell </w:t>
      </w:r>
    </w:p>
    <w:p w:rsidR="009D185F" w:rsidRDefault="00161263" w:rsidP="009D185F">
      <w:pPr>
        <w:spacing w:before="120"/>
        <w:ind w:right="25"/>
        <w:jc w:val="both"/>
        <w:rPr>
          <w:bCs/>
          <w:sz w:val="20"/>
          <w:szCs w:val="20"/>
          <w:lang w:val="en-GB"/>
        </w:rPr>
      </w:pPr>
      <w:r w:rsidRPr="005313F3">
        <w:rPr>
          <w:b/>
          <w:sz w:val="20"/>
          <w:szCs w:val="20"/>
          <w:lang w:val="en-GB"/>
        </w:rPr>
        <w:t>[2]</w:t>
      </w:r>
      <w:r w:rsidR="00D56630" w:rsidRPr="005313F3">
        <w:rPr>
          <w:b/>
          <w:sz w:val="20"/>
          <w:szCs w:val="20"/>
          <w:lang w:val="en-GB"/>
        </w:rPr>
        <w:tab/>
      </w:r>
      <w:r w:rsidR="00CB1A08" w:rsidRPr="005313F3">
        <w:rPr>
          <w:bCs/>
          <w:sz w:val="20"/>
          <w:szCs w:val="20"/>
          <w:lang w:val="en-GB"/>
        </w:rPr>
        <w:t xml:space="preserve">Papathanassopoulos Stylianos &amp; Ralph Negrine, (2011), </w:t>
      </w:r>
      <w:r w:rsidR="00CB1A08" w:rsidRPr="005313F3">
        <w:rPr>
          <w:b/>
          <w:bCs/>
          <w:sz w:val="20"/>
          <w:szCs w:val="20"/>
          <w:lang w:val="en-GB"/>
        </w:rPr>
        <w:t>European Media: Structures, Politics and Identities</w:t>
      </w:r>
      <w:r w:rsidR="00CB1A08" w:rsidRPr="005313F3">
        <w:rPr>
          <w:bCs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B1A08" w:rsidRPr="005313F3">
            <w:rPr>
              <w:bCs/>
              <w:sz w:val="20"/>
              <w:szCs w:val="20"/>
              <w:lang w:val="en-GB"/>
            </w:rPr>
            <w:t>Cambridge</w:t>
          </w:r>
        </w:smartTag>
      </w:smartTag>
      <w:r w:rsidR="00CB1A08" w:rsidRPr="005313F3">
        <w:rPr>
          <w:bCs/>
          <w:sz w:val="20"/>
          <w:szCs w:val="20"/>
          <w:lang w:val="en-GB"/>
        </w:rPr>
        <w:t>, Polity Press</w:t>
      </w:r>
    </w:p>
    <w:p w:rsidR="00CB1A08" w:rsidRPr="00CB1A08" w:rsidRDefault="00161263" w:rsidP="00CB1A08">
      <w:pPr>
        <w:rPr>
          <w:rFonts w:eastAsia="MS Mincho"/>
          <w:sz w:val="20"/>
          <w:szCs w:val="20"/>
          <w:lang w:val="en-GB" w:eastAsia="ja-JP"/>
        </w:rPr>
      </w:pPr>
      <w:r w:rsidRPr="005313F3">
        <w:rPr>
          <w:b/>
          <w:bCs/>
          <w:sz w:val="20"/>
          <w:szCs w:val="20"/>
          <w:lang w:val="en-GB"/>
        </w:rPr>
        <w:t>[3]</w:t>
      </w:r>
      <w:r w:rsidR="00D56630" w:rsidRPr="00CB1A08">
        <w:rPr>
          <w:bCs/>
          <w:sz w:val="20"/>
          <w:szCs w:val="20"/>
          <w:lang w:val="en-GB"/>
        </w:rPr>
        <w:tab/>
      </w:r>
      <w:r w:rsidR="00CB1A08">
        <w:rPr>
          <w:bCs/>
          <w:sz w:val="20"/>
          <w:szCs w:val="20"/>
          <w:lang w:val="en-GB"/>
        </w:rPr>
        <w:t>Maxwell Richard et al. (2014), ‘</w:t>
      </w:r>
      <w:r w:rsidR="00CB1A08" w:rsidRPr="00CB1A08">
        <w:rPr>
          <w:rFonts w:eastAsia="MS Mincho"/>
          <w:b/>
          <w:bCs/>
          <w:sz w:val="20"/>
          <w:szCs w:val="20"/>
          <w:lang w:val="en-US" w:eastAsia="ja-JP"/>
        </w:rPr>
        <w:t>Media and the Ecological Crisis</w:t>
      </w:r>
      <w:r w:rsidR="00CB1A08">
        <w:rPr>
          <w:rFonts w:eastAsia="MS Mincho"/>
          <w:b/>
          <w:bCs/>
          <w:sz w:val="20"/>
          <w:szCs w:val="20"/>
          <w:lang w:val="en-US" w:eastAsia="ja-JP"/>
        </w:rPr>
        <w:t xml:space="preserve">’, </w:t>
      </w:r>
      <w:smartTag w:uri="urn:schemas-microsoft-com:office:smarttags" w:element="place">
        <w:smartTag w:uri="urn:schemas-microsoft-com:office:smarttags" w:element="State">
          <w:r w:rsidR="00CB1A08">
            <w:rPr>
              <w:bCs/>
              <w:sz w:val="20"/>
              <w:szCs w:val="20"/>
              <w:lang w:val="en-GB"/>
            </w:rPr>
            <w:t>New York</w:t>
          </w:r>
        </w:smartTag>
      </w:smartTag>
      <w:r w:rsidR="00CB1A08">
        <w:rPr>
          <w:bCs/>
          <w:sz w:val="20"/>
          <w:szCs w:val="20"/>
          <w:lang w:val="en-GB"/>
        </w:rPr>
        <w:t xml:space="preserve">, Routledge. </w:t>
      </w:r>
      <w:r w:rsidR="00CB1A08" w:rsidRPr="00BE45A8">
        <w:rPr>
          <w:bCs/>
          <w:color w:val="000000"/>
          <w:sz w:val="20"/>
          <w:szCs w:val="20"/>
        </w:rPr>
        <w:t>Στο</w:t>
      </w:r>
      <w:r w:rsidR="00CB1A08" w:rsidRPr="00BE45A8">
        <w:rPr>
          <w:bCs/>
          <w:color w:val="000000"/>
          <w:sz w:val="20"/>
          <w:szCs w:val="20"/>
          <w:lang w:val="en-US"/>
        </w:rPr>
        <w:t xml:space="preserve"> </w:t>
      </w:r>
      <w:r w:rsidR="00CB1A08" w:rsidRPr="00BE45A8">
        <w:rPr>
          <w:bCs/>
          <w:color w:val="000000"/>
          <w:sz w:val="20"/>
          <w:szCs w:val="20"/>
        </w:rPr>
        <w:t>βιβλίο</w:t>
      </w:r>
      <w:r w:rsidR="00CB1A08" w:rsidRPr="00BE45A8">
        <w:rPr>
          <w:bCs/>
          <w:color w:val="000000"/>
          <w:sz w:val="20"/>
          <w:szCs w:val="20"/>
          <w:lang w:val="en-US"/>
        </w:rPr>
        <w:t xml:space="preserve"> </w:t>
      </w:r>
      <w:r w:rsidR="00CB1A08" w:rsidRPr="00BE45A8">
        <w:rPr>
          <w:bCs/>
          <w:color w:val="000000"/>
          <w:sz w:val="20"/>
          <w:szCs w:val="20"/>
        </w:rPr>
        <w:t>αυτό</w:t>
      </w:r>
      <w:r w:rsidR="00CB1A08" w:rsidRPr="00BE45A8">
        <w:rPr>
          <w:bCs/>
          <w:color w:val="000000"/>
          <w:sz w:val="20"/>
          <w:szCs w:val="20"/>
          <w:lang w:val="en-US"/>
        </w:rPr>
        <w:t xml:space="preserve"> </w:t>
      </w:r>
      <w:r w:rsidR="00CB1A08" w:rsidRPr="00BE45A8">
        <w:rPr>
          <w:bCs/>
          <w:color w:val="000000"/>
          <w:sz w:val="20"/>
          <w:szCs w:val="20"/>
        </w:rPr>
        <w:t>βλέπε</w:t>
      </w:r>
      <w:r w:rsidR="00CB1A08" w:rsidRPr="00BE45A8">
        <w:rPr>
          <w:bCs/>
          <w:color w:val="000000"/>
          <w:sz w:val="20"/>
          <w:szCs w:val="20"/>
          <w:lang w:val="en-GB"/>
        </w:rPr>
        <w:t xml:space="preserve"> </w:t>
      </w:r>
      <w:r w:rsidR="00CB1A08" w:rsidRPr="00BE45A8">
        <w:rPr>
          <w:bCs/>
          <w:color w:val="000000"/>
          <w:sz w:val="20"/>
          <w:szCs w:val="20"/>
        </w:rPr>
        <w:t>ειδικότερα</w:t>
      </w:r>
      <w:r w:rsidR="00BE45A8" w:rsidRPr="00BE45A8">
        <w:rPr>
          <w:bCs/>
          <w:color w:val="000000"/>
          <w:sz w:val="20"/>
          <w:szCs w:val="20"/>
          <w:lang w:val="en-GB"/>
        </w:rPr>
        <w:t xml:space="preserve"> </w:t>
      </w:r>
      <w:r w:rsidR="00BE45A8" w:rsidRPr="00BE45A8">
        <w:rPr>
          <w:bCs/>
          <w:color w:val="000000"/>
          <w:sz w:val="20"/>
          <w:szCs w:val="20"/>
        </w:rPr>
        <w:t>το</w:t>
      </w:r>
      <w:r w:rsidR="00BE45A8" w:rsidRPr="00BE45A8">
        <w:rPr>
          <w:bCs/>
          <w:color w:val="000000"/>
          <w:sz w:val="20"/>
          <w:szCs w:val="20"/>
          <w:lang w:val="en-GB"/>
        </w:rPr>
        <w:t xml:space="preserve"> </w:t>
      </w:r>
      <w:r w:rsidR="00BE45A8" w:rsidRPr="00BE45A8">
        <w:rPr>
          <w:bCs/>
          <w:color w:val="000000"/>
          <w:sz w:val="20"/>
          <w:szCs w:val="20"/>
        </w:rPr>
        <w:t>κεφάλαιο</w:t>
      </w:r>
      <w:r w:rsidR="00CB1A08" w:rsidRPr="00BE45A8">
        <w:rPr>
          <w:bCs/>
          <w:color w:val="000000"/>
          <w:sz w:val="20"/>
          <w:szCs w:val="20"/>
          <w:lang w:val="en-GB"/>
        </w:rPr>
        <w:t xml:space="preserve">: </w:t>
      </w:r>
      <w:r w:rsidR="00CB1A08" w:rsidRPr="00BE45A8">
        <w:rPr>
          <w:rFonts w:eastAsia="MS Mincho"/>
          <w:b/>
          <w:bCs/>
          <w:color w:val="000000"/>
          <w:sz w:val="20"/>
          <w:szCs w:val="20"/>
          <w:lang w:val="en-US" w:eastAsia="ja-JP"/>
        </w:rPr>
        <w:t>'E-Waste, Human-Waste, Infoflation</w:t>
      </w:r>
      <w:r w:rsidR="00CB1A08" w:rsidRPr="00BE45A8">
        <w:rPr>
          <w:rFonts w:eastAsia="MS Mincho"/>
          <w:b/>
          <w:bCs/>
          <w:color w:val="000000"/>
          <w:sz w:val="20"/>
          <w:szCs w:val="20"/>
          <w:lang w:val="en-GB" w:eastAsia="ja-JP"/>
        </w:rPr>
        <w:t>’</w:t>
      </w:r>
      <w:r w:rsidR="00BE45A8" w:rsidRPr="00BE45A8">
        <w:rPr>
          <w:rFonts w:eastAsia="MS Mincho"/>
          <w:i/>
          <w:iCs/>
          <w:color w:val="000000"/>
          <w:sz w:val="20"/>
          <w:szCs w:val="20"/>
          <w:lang w:val="en-GB" w:eastAsia="ja-JP"/>
        </w:rPr>
        <w:t xml:space="preserve"> </w:t>
      </w:r>
      <w:r w:rsidR="00BE45A8" w:rsidRPr="00BE45A8">
        <w:rPr>
          <w:rFonts w:eastAsia="MS Mincho"/>
          <w:iCs/>
          <w:color w:val="000000"/>
          <w:sz w:val="20"/>
          <w:szCs w:val="20"/>
          <w:lang w:eastAsia="ja-JP"/>
        </w:rPr>
        <w:t>της</w:t>
      </w:r>
      <w:r w:rsidR="00BE45A8" w:rsidRPr="00BE45A8">
        <w:rPr>
          <w:rFonts w:eastAsia="MS Mincho"/>
          <w:iCs/>
          <w:color w:val="000000"/>
          <w:sz w:val="20"/>
          <w:szCs w:val="20"/>
          <w:lang w:val="en-GB" w:eastAsia="ja-JP"/>
        </w:rPr>
        <w:t xml:space="preserve"> </w:t>
      </w:r>
      <w:r w:rsidR="00BE45A8" w:rsidRPr="00BE45A8">
        <w:rPr>
          <w:rFonts w:eastAsia="MS Mincho"/>
          <w:iCs/>
          <w:color w:val="000000"/>
          <w:sz w:val="20"/>
          <w:szCs w:val="20"/>
          <w:lang w:val="en-US" w:eastAsia="ja-JP"/>
        </w:rPr>
        <w:t>Sophia Kaitatzi-Whitlock</w:t>
      </w:r>
      <w:r w:rsidR="00BE45A8" w:rsidRPr="00BE45A8">
        <w:rPr>
          <w:rFonts w:eastAsia="MS Mincho"/>
          <w:iCs/>
          <w:color w:val="000000"/>
          <w:sz w:val="20"/>
          <w:szCs w:val="20"/>
          <w:lang w:val="en-GB" w:eastAsia="ja-JP"/>
        </w:rPr>
        <w:t xml:space="preserve">. </w:t>
      </w:r>
    </w:p>
    <w:p w:rsidR="009D185F" w:rsidRPr="005313F3" w:rsidRDefault="009D185F" w:rsidP="009D185F">
      <w:pPr>
        <w:tabs>
          <w:tab w:val="left" w:pos="-720"/>
          <w:tab w:val="left" w:pos="709"/>
          <w:tab w:val="left" w:pos="8880"/>
        </w:tabs>
        <w:spacing w:before="120"/>
        <w:ind w:right="25"/>
        <w:jc w:val="both"/>
        <w:rPr>
          <w:sz w:val="20"/>
          <w:szCs w:val="20"/>
        </w:rPr>
      </w:pPr>
      <w:r w:rsidRPr="00CB1A08">
        <w:rPr>
          <w:b/>
          <w:sz w:val="20"/>
          <w:szCs w:val="20"/>
        </w:rPr>
        <w:t>[</w:t>
      </w:r>
      <w:r w:rsidR="00711708" w:rsidRPr="00CB1A08">
        <w:rPr>
          <w:b/>
          <w:sz w:val="20"/>
          <w:szCs w:val="20"/>
        </w:rPr>
        <w:t>4</w:t>
      </w:r>
      <w:r w:rsidRPr="00CB1A08">
        <w:rPr>
          <w:b/>
          <w:sz w:val="20"/>
          <w:szCs w:val="20"/>
        </w:rPr>
        <w:t>]</w:t>
      </w:r>
      <w:r w:rsidR="00D56630" w:rsidRPr="00CB1A08">
        <w:rPr>
          <w:sz w:val="20"/>
          <w:szCs w:val="20"/>
        </w:rPr>
        <w:tab/>
      </w:r>
      <w:r w:rsidRPr="00CB1A08">
        <w:rPr>
          <w:bCs/>
          <w:sz w:val="20"/>
          <w:szCs w:val="20"/>
        </w:rPr>
        <w:t>Στρατηλάτης</w:t>
      </w:r>
      <w:r w:rsidRPr="005313F3">
        <w:rPr>
          <w:bCs/>
          <w:sz w:val="20"/>
          <w:szCs w:val="20"/>
        </w:rPr>
        <w:t>, Κώστας, (2006), ‘</w:t>
      </w:r>
      <w:r w:rsidRPr="005313F3">
        <w:rPr>
          <w:b/>
          <w:bCs/>
          <w:sz w:val="20"/>
          <w:szCs w:val="20"/>
        </w:rPr>
        <w:t>Συντάσσοντας το Δικαίωμα Δημόσιας Ηλεκτρονικής Επικοινωνίας</w:t>
      </w:r>
      <w:r w:rsidRPr="005313F3">
        <w:rPr>
          <w:bCs/>
          <w:sz w:val="20"/>
          <w:szCs w:val="20"/>
        </w:rPr>
        <w:t xml:space="preserve">’, Θεσσαλονίκη, εκδόσεις Σάκκουλα </w:t>
      </w:r>
    </w:p>
    <w:p w:rsidR="009D185F" w:rsidRPr="005313F3" w:rsidRDefault="009D185F" w:rsidP="009D185F">
      <w:pPr>
        <w:spacing w:before="120"/>
        <w:ind w:right="25"/>
        <w:jc w:val="both"/>
        <w:rPr>
          <w:sz w:val="20"/>
          <w:szCs w:val="20"/>
          <w:lang w:val="en-GB"/>
        </w:rPr>
      </w:pPr>
      <w:r w:rsidRPr="005313F3">
        <w:rPr>
          <w:b/>
          <w:sz w:val="20"/>
          <w:szCs w:val="20"/>
          <w:lang w:val="en-GB"/>
        </w:rPr>
        <w:t>[</w:t>
      </w:r>
      <w:r w:rsidR="0029749A" w:rsidRPr="005313F3">
        <w:rPr>
          <w:b/>
          <w:sz w:val="20"/>
          <w:szCs w:val="20"/>
          <w:lang w:val="en-US"/>
        </w:rPr>
        <w:t>5</w:t>
      </w:r>
      <w:r w:rsidRPr="005313F3">
        <w:rPr>
          <w:b/>
          <w:sz w:val="20"/>
          <w:szCs w:val="20"/>
          <w:lang w:val="en-GB"/>
        </w:rPr>
        <w:t>]</w:t>
      </w:r>
      <w:r w:rsidR="00D56630" w:rsidRPr="005313F3">
        <w:rPr>
          <w:sz w:val="20"/>
          <w:szCs w:val="20"/>
          <w:lang w:val="en-GB"/>
        </w:rPr>
        <w:tab/>
      </w:r>
      <w:r w:rsidRPr="005313F3">
        <w:rPr>
          <w:sz w:val="20"/>
          <w:szCs w:val="20"/>
          <w:lang w:val="en-GB"/>
        </w:rPr>
        <w:t>Wasko Janet, et al. (2011</w:t>
      </w:r>
      <w:r w:rsidR="00667BDF" w:rsidRPr="005313F3">
        <w:rPr>
          <w:sz w:val="20"/>
          <w:szCs w:val="20"/>
          <w:lang w:val="en-GB"/>
        </w:rPr>
        <w:t xml:space="preserve"> </w:t>
      </w:r>
      <w:r w:rsidRPr="005313F3">
        <w:rPr>
          <w:sz w:val="20"/>
          <w:szCs w:val="20"/>
          <w:lang w:val="en-GB"/>
        </w:rPr>
        <w:t>), ‘</w:t>
      </w:r>
      <w:r w:rsidRPr="005313F3">
        <w:rPr>
          <w:b/>
          <w:sz w:val="20"/>
          <w:szCs w:val="20"/>
          <w:lang w:val="en-GB"/>
        </w:rPr>
        <w:t>The Handbook of Political Economy of Communications’</w:t>
      </w:r>
      <w:r w:rsidRPr="005313F3">
        <w:rPr>
          <w:sz w:val="20"/>
          <w:szCs w:val="20"/>
          <w:lang w:val="en-GB"/>
        </w:rPr>
        <w:t xml:space="preserve">, (eds), </w:t>
      </w:r>
      <w:smartTag w:uri="urn:schemas-microsoft-com:office:smarttags" w:element="place">
        <w:smartTag w:uri="urn:schemas-microsoft-com:office:smarttags" w:element="City">
          <w:r w:rsidRPr="005313F3">
            <w:rPr>
              <w:sz w:val="20"/>
              <w:szCs w:val="20"/>
              <w:lang w:val="en-GB"/>
            </w:rPr>
            <w:t>London</w:t>
          </w:r>
        </w:smartTag>
      </w:smartTag>
      <w:r w:rsidRPr="005313F3">
        <w:rPr>
          <w:sz w:val="20"/>
          <w:szCs w:val="20"/>
          <w:lang w:val="en-GB"/>
        </w:rPr>
        <w:t xml:space="preserve">, Willey-Blackwell </w:t>
      </w:r>
    </w:p>
    <w:p w:rsidR="00667BDF" w:rsidRPr="005313F3" w:rsidRDefault="0029749A" w:rsidP="009D185F">
      <w:pPr>
        <w:spacing w:before="120"/>
        <w:ind w:right="25"/>
        <w:jc w:val="both"/>
        <w:rPr>
          <w:b/>
          <w:bCs/>
          <w:sz w:val="20"/>
          <w:szCs w:val="20"/>
          <w:lang w:val="en-GB"/>
        </w:rPr>
      </w:pPr>
      <w:r w:rsidRPr="005313F3">
        <w:rPr>
          <w:b/>
          <w:bCs/>
          <w:sz w:val="20"/>
          <w:szCs w:val="20"/>
          <w:lang w:val="en-GB"/>
        </w:rPr>
        <w:t>[6</w:t>
      </w:r>
      <w:r w:rsidR="009D185F" w:rsidRPr="005313F3">
        <w:rPr>
          <w:b/>
          <w:bCs/>
          <w:sz w:val="20"/>
          <w:szCs w:val="20"/>
          <w:lang w:val="en-GB"/>
        </w:rPr>
        <w:t>]</w:t>
      </w:r>
      <w:r w:rsidR="00D56630" w:rsidRPr="005313F3">
        <w:rPr>
          <w:b/>
          <w:bCs/>
          <w:sz w:val="20"/>
          <w:szCs w:val="20"/>
          <w:lang w:val="en-GB"/>
        </w:rPr>
        <w:tab/>
      </w:r>
      <w:r w:rsidR="00CB1A08" w:rsidRPr="005313F3">
        <w:rPr>
          <w:bCs/>
          <w:sz w:val="20"/>
          <w:szCs w:val="20"/>
          <w:lang w:val="en-GB"/>
        </w:rPr>
        <w:t xml:space="preserve">Chakravartty Paula &amp; Sarikakis Katherine, </w:t>
      </w:r>
      <w:r w:rsidR="00CB1A08" w:rsidRPr="005313F3">
        <w:rPr>
          <w:sz w:val="20"/>
          <w:szCs w:val="20"/>
          <w:lang w:val="en-GB"/>
        </w:rPr>
        <w:t>(2006), ‘</w:t>
      </w:r>
      <w:r w:rsidR="00CB1A08" w:rsidRPr="005313F3">
        <w:rPr>
          <w:b/>
          <w:bCs/>
          <w:sz w:val="20"/>
          <w:szCs w:val="20"/>
          <w:lang w:val="en-GB"/>
        </w:rPr>
        <w:t>Media Policy and Globalization’</w:t>
      </w:r>
      <w:r w:rsidR="00CB1A08" w:rsidRPr="005313F3">
        <w:rPr>
          <w:bCs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B1A08" w:rsidRPr="005313F3">
            <w:rPr>
              <w:bCs/>
              <w:sz w:val="20"/>
              <w:szCs w:val="20"/>
              <w:lang w:val="en-GB"/>
            </w:rPr>
            <w:t>London</w:t>
          </w:r>
        </w:smartTag>
      </w:smartTag>
      <w:r w:rsidR="00CB1A08" w:rsidRPr="005313F3">
        <w:rPr>
          <w:bCs/>
          <w:sz w:val="20"/>
          <w:szCs w:val="20"/>
          <w:lang w:val="en-GB"/>
        </w:rPr>
        <w:t>, Palgrave-Macmillan</w:t>
      </w:r>
    </w:p>
    <w:p w:rsidR="009D185F" w:rsidRPr="005313F3" w:rsidRDefault="00667BDF" w:rsidP="009D185F">
      <w:pPr>
        <w:spacing w:before="120"/>
        <w:ind w:right="25"/>
        <w:jc w:val="both"/>
        <w:rPr>
          <w:bCs/>
          <w:sz w:val="20"/>
          <w:szCs w:val="20"/>
          <w:lang w:val="en-US"/>
        </w:rPr>
      </w:pPr>
      <w:r w:rsidRPr="005313F3">
        <w:rPr>
          <w:b/>
          <w:bCs/>
          <w:sz w:val="20"/>
          <w:szCs w:val="20"/>
          <w:lang w:val="en-GB"/>
        </w:rPr>
        <w:t xml:space="preserve">[7] </w:t>
      </w:r>
      <w:r w:rsidR="009D185F" w:rsidRPr="005313F3">
        <w:rPr>
          <w:bCs/>
          <w:sz w:val="20"/>
          <w:szCs w:val="20"/>
          <w:lang w:val="en-GB"/>
        </w:rPr>
        <w:t xml:space="preserve">Downing John, (2010), </w:t>
      </w:r>
      <w:r w:rsidR="009D185F" w:rsidRPr="005313F3">
        <w:rPr>
          <w:bCs/>
          <w:color w:val="000000"/>
          <w:sz w:val="20"/>
          <w:szCs w:val="20"/>
          <w:lang w:val="en-GB"/>
        </w:rPr>
        <w:t>‘</w:t>
      </w:r>
      <w:r w:rsidR="009D185F" w:rsidRPr="005313F3">
        <w:rPr>
          <w:b/>
          <w:bCs/>
          <w:i/>
          <w:color w:val="000000"/>
          <w:sz w:val="20"/>
          <w:szCs w:val="20"/>
          <w:lang w:val="en-GB"/>
        </w:rPr>
        <w:t>The Sage International Encyclopedia of Alternative Media’</w:t>
      </w:r>
      <w:r w:rsidR="009D185F" w:rsidRPr="005313F3">
        <w:rPr>
          <w:bCs/>
          <w:color w:val="000000"/>
          <w:sz w:val="20"/>
          <w:szCs w:val="20"/>
          <w:lang w:val="en-GB"/>
        </w:rPr>
        <w:t xml:space="preserve">, (ed), </w:t>
      </w:r>
      <w:smartTag w:uri="urn:schemas-microsoft-com:office:smarttags" w:element="place">
        <w:smartTag w:uri="urn:schemas-microsoft-com:office:smarttags" w:element="State">
          <w:r w:rsidR="009D185F" w:rsidRPr="005313F3">
            <w:rPr>
              <w:bCs/>
              <w:color w:val="000000"/>
              <w:sz w:val="20"/>
              <w:szCs w:val="20"/>
              <w:lang w:val="en-GB"/>
            </w:rPr>
            <w:t>New York</w:t>
          </w:r>
        </w:smartTag>
      </w:smartTag>
      <w:r w:rsidR="009D185F" w:rsidRPr="005313F3">
        <w:rPr>
          <w:bCs/>
          <w:color w:val="000000"/>
          <w:sz w:val="20"/>
          <w:szCs w:val="20"/>
          <w:lang w:val="en-GB"/>
        </w:rPr>
        <w:t xml:space="preserve">, Sage </w:t>
      </w:r>
    </w:p>
    <w:p w:rsidR="009D185F" w:rsidRPr="005313F3" w:rsidRDefault="003F51AE" w:rsidP="009D185F">
      <w:pPr>
        <w:spacing w:before="120"/>
        <w:ind w:right="25"/>
        <w:jc w:val="both"/>
        <w:rPr>
          <w:bCs/>
          <w:sz w:val="20"/>
          <w:szCs w:val="20"/>
          <w:lang w:val="en-GB"/>
        </w:rPr>
      </w:pPr>
      <w:r w:rsidRPr="005313F3">
        <w:rPr>
          <w:b/>
          <w:sz w:val="20"/>
          <w:szCs w:val="20"/>
          <w:lang w:val="en-GB"/>
        </w:rPr>
        <w:t>[8</w:t>
      </w:r>
      <w:r w:rsidR="009D185F" w:rsidRPr="005313F3">
        <w:rPr>
          <w:b/>
          <w:sz w:val="20"/>
          <w:szCs w:val="20"/>
          <w:lang w:val="en-GB"/>
        </w:rPr>
        <w:t>]</w:t>
      </w:r>
      <w:r w:rsidR="00D56630" w:rsidRPr="005313F3">
        <w:rPr>
          <w:sz w:val="20"/>
          <w:szCs w:val="20"/>
          <w:lang w:val="en-GB"/>
        </w:rPr>
        <w:tab/>
      </w:r>
      <w:r w:rsidR="009D185F" w:rsidRPr="005313F3">
        <w:rPr>
          <w:bCs/>
          <w:sz w:val="20"/>
          <w:szCs w:val="20"/>
          <w:lang w:val="en-GB"/>
        </w:rPr>
        <w:t>Hallin Daniel &amp; Paolo Mancini, (2004), ‘</w:t>
      </w:r>
      <w:r w:rsidR="009D185F" w:rsidRPr="005313F3">
        <w:rPr>
          <w:b/>
          <w:bCs/>
          <w:sz w:val="20"/>
          <w:szCs w:val="20"/>
          <w:lang w:val="en-GB"/>
        </w:rPr>
        <w:t>Comparing Media systems: Three Models of Media and Politics</w:t>
      </w:r>
      <w:r w:rsidR="009D185F" w:rsidRPr="005313F3">
        <w:rPr>
          <w:bCs/>
          <w:sz w:val="20"/>
          <w:szCs w:val="20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9D185F" w:rsidRPr="005313F3">
            <w:rPr>
              <w:bCs/>
              <w:sz w:val="20"/>
              <w:szCs w:val="20"/>
              <w:lang w:val="en-GB"/>
            </w:rPr>
            <w:t>Cambridge</w:t>
          </w:r>
        </w:smartTag>
      </w:smartTag>
      <w:r w:rsidR="009D185F" w:rsidRPr="005313F3">
        <w:rPr>
          <w:bCs/>
          <w:sz w:val="20"/>
          <w:szCs w:val="20"/>
          <w:lang w:val="en-GB"/>
        </w:rPr>
        <w:t>, Cambridge University Press</w:t>
      </w:r>
    </w:p>
    <w:p w:rsidR="009D185F" w:rsidRPr="005313F3" w:rsidRDefault="003F51AE" w:rsidP="009D185F">
      <w:pPr>
        <w:tabs>
          <w:tab w:val="left" w:pos="-720"/>
          <w:tab w:val="left" w:pos="720"/>
          <w:tab w:val="left" w:pos="8880"/>
        </w:tabs>
        <w:spacing w:after="283"/>
        <w:outlineLvl w:val="0"/>
        <w:rPr>
          <w:bCs/>
          <w:sz w:val="20"/>
          <w:szCs w:val="20"/>
          <w:lang w:val="en-GB"/>
        </w:rPr>
      </w:pPr>
      <w:r w:rsidRPr="005313F3">
        <w:rPr>
          <w:b/>
          <w:bCs/>
          <w:sz w:val="20"/>
          <w:szCs w:val="20"/>
          <w:lang w:val="en-GB"/>
        </w:rPr>
        <w:t>[9</w:t>
      </w:r>
      <w:r w:rsidR="009D185F" w:rsidRPr="005313F3">
        <w:rPr>
          <w:b/>
          <w:bCs/>
          <w:sz w:val="20"/>
          <w:szCs w:val="20"/>
          <w:lang w:val="en-GB"/>
        </w:rPr>
        <w:t>]</w:t>
      </w:r>
      <w:r w:rsidR="00D56630" w:rsidRPr="005313F3">
        <w:rPr>
          <w:b/>
          <w:bCs/>
          <w:sz w:val="20"/>
          <w:szCs w:val="20"/>
          <w:lang w:val="en-GB"/>
        </w:rPr>
        <w:tab/>
      </w:r>
      <w:r w:rsidR="009D185F" w:rsidRPr="005313F3">
        <w:rPr>
          <w:noProof/>
          <w:sz w:val="20"/>
          <w:szCs w:val="20"/>
          <w:lang w:val="en-GB"/>
        </w:rPr>
        <w:t>Dupagne Michel &amp; Peter Seel (1998), ‘</w:t>
      </w:r>
      <w:r w:rsidR="009D185F" w:rsidRPr="005313F3">
        <w:rPr>
          <w:b/>
          <w:noProof/>
          <w:sz w:val="20"/>
          <w:szCs w:val="20"/>
          <w:lang w:val="en-GB"/>
        </w:rPr>
        <w:t>High Definition Television: A Global Perspetive’</w:t>
      </w:r>
      <w:r w:rsidR="009D185F" w:rsidRPr="005313F3">
        <w:rPr>
          <w:noProof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D185F" w:rsidRPr="005313F3">
            <w:rPr>
              <w:noProof/>
              <w:sz w:val="20"/>
              <w:szCs w:val="20"/>
              <w:lang w:val="en-GB"/>
            </w:rPr>
            <w:t>Iowa</w:t>
          </w:r>
        </w:smartTag>
        <w:r w:rsidR="009D185F" w:rsidRPr="005313F3">
          <w:rPr>
            <w:noProof/>
            <w:sz w:val="20"/>
            <w:szCs w:val="20"/>
            <w:lang w:val="en-GB"/>
          </w:rPr>
          <w:t xml:space="preserve">,  </w:t>
        </w:r>
        <w:smartTag w:uri="urn:schemas-microsoft-com:office:smarttags" w:element="State">
          <w:r w:rsidR="009D185F" w:rsidRPr="005313F3">
            <w:rPr>
              <w:noProof/>
              <w:sz w:val="20"/>
              <w:szCs w:val="20"/>
              <w:lang w:val="en-GB"/>
            </w:rPr>
            <w:t>Iowa</w:t>
          </w:r>
        </w:smartTag>
      </w:smartTag>
      <w:r w:rsidR="009D185F" w:rsidRPr="005313F3">
        <w:rPr>
          <w:noProof/>
          <w:sz w:val="20"/>
          <w:szCs w:val="20"/>
          <w:lang w:val="en-GB"/>
        </w:rPr>
        <w:t xml:space="preserve"> State University Press.</w:t>
      </w:r>
    </w:p>
    <w:p w:rsidR="005F73AC" w:rsidRDefault="0029749A" w:rsidP="00161263">
      <w:pPr>
        <w:ind w:right="221"/>
        <w:rPr>
          <w:bCs/>
          <w:sz w:val="20"/>
          <w:szCs w:val="20"/>
          <w:lang w:val="en-US"/>
        </w:rPr>
      </w:pPr>
      <w:r w:rsidRPr="005F73AC">
        <w:rPr>
          <w:b/>
          <w:bCs/>
          <w:sz w:val="20"/>
          <w:szCs w:val="20"/>
          <w:lang w:val="en-US"/>
        </w:rPr>
        <w:t>[</w:t>
      </w:r>
      <w:r w:rsidR="003F51AE" w:rsidRPr="005F73AC">
        <w:rPr>
          <w:b/>
          <w:bCs/>
          <w:sz w:val="20"/>
          <w:szCs w:val="20"/>
          <w:lang w:val="en-US"/>
        </w:rPr>
        <w:t>10</w:t>
      </w:r>
      <w:r w:rsidR="009D185F" w:rsidRPr="005F73AC">
        <w:rPr>
          <w:b/>
          <w:bCs/>
          <w:sz w:val="20"/>
          <w:szCs w:val="20"/>
          <w:lang w:val="en-US"/>
        </w:rPr>
        <w:t>]</w:t>
      </w:r>
      <w:r w:rsidR="00D56630" w:rsidRPr="005F73AC">
        <w:rPr>
          <w:bCs/>
          <w:sz w:val="20"/>
          <w:szCs w:val="20"/>
          <w:lang w:val="en-US"/>
        </w:rPr>
        <w:tab/>
      </w:r>
      <w:r w:rsidR="005F73AC">
        <w:rPr>
          <w:bCs/>
          <w:sz w:val="20"/>
          <w:szCs w:val="20"/>
          <w:lang w:val="en-US"/>
        </w:rPr>
        <w:t>Sophia Kaitatzi-Whitlock, (2024), ‘</w:t>
      </w:r>
      <w:smartTag w:uri="urn:schemas-microsoft-com:office:smarttags" w:element="country-region">
        <w:smartTag w:uri="urn:schemas-microsoft-com:office:smarttags" w:element="place">
          <w:r w:rsidR="005F73AC" w:rsidRPr="0007563D">
            <w:rPr>
              <w:b/>
              <w:bCs/>
              <w:sz w:val="20"/>
              <w:szCs w:val="20"/>
              <w:lang w:val="en-US"/>
            </w:rPr>
            <w:t>Greece</w:t>
          </w:r>
        </w:smartTag>
      </w:smartTag>
      <w:r w:rsidR="005F73AC" w:rsidRPr="0007563D">
        <w:rPr>
          <w:b/>
          <w:bCs/>
          <w:sz w:val="20"/>
          <w:szCs w:val="20"/>
          <w:lang w:val="en-US"/>
        </w:rPr>
        <w:t>, the Eurozone Crisis and the Media: The Solution Is the Problem’</w:t>
      </w:r>
      <w:r w:rsidR="005F73AC">
        <w:rPr>
          <w:bCs/>
          <w:sz w:val="20"/>
          <w:szCs w:val="20"/>
          <w:lang w:val="en-US"/>
        </w:rPr>
        <w:t>, JAVNOST –</w:t>
      </w:r>
      <w:r w:rsidR="003C0474">
        <w:rPr>
          <w:bCs/>
          <w:sz w:val="20"/>
          <w:szCs w:val="20"/>
          <w:lang w:val="en-US"/>
        </w:rPr>
        <w:t xml:space="preserve"> THE PUBLIC</w:t>
      </w:r>
    </w:p>
    <w:p w:rsidR="009D185F" w:rsidRPr="005313F3" w:rsidRDefault="0029749A" w:rsidP="009D185F">
      <w:pPr>
        <w:tabs>
          <w:tab w:val="left" w:pos="0"/>
          <w:tab w:val="left" w:pos="720"/>
          <w:tab w:val="left" w:pos="2127"/>
        </w:tabs>
        <w:spacing w:after="283"/>
        <w:rPr>
          <w:bCs/>
          <w:sz w:val="20"/>
          <w:szCs w:val="20"/>
          <w:lang w:val="en-GB"/>
        </w:rPr>
      </w:pPr>
      <w:r w:rsidRPr="005313F3">
        <w:rPr>
          <w:b/>
          <w:bCs/>
          <w:sz w:val="20"/>
          <w:szCs w:val="20"/>
          <w:lang w:val="en-GB"/>
        </w:rPr>
        <w:lastRenderedPageBreak/>
        <w:t>[1</w:t>
      </w:r>
      <w:r w:rsidR="003F51AE" w:rsidRPr="005313F3">
        <w:rPr>
          <w:b/>
          <w:bCs/>
          <w:sz w:val="20"/>
          <w:szCs w:val="20"/>
          <w:lang w:val="en-GB"/>
        </w:rPr>
        <w:t>1</w:t>
      </w:r>
      <w:r w:rsidR="009D185F" w:rsidRPr="005313F3">
        <w:rPr>
          <w:b/>
          <w:bCs/>
          <w:sz w:val="20"/>
          <w:szCs w:val="20"/>
          <w:lang w:val="en-GB"/>
        </w:rPr>
        <w:t>]</w:t>
      </w:r>
      <w:r w:rsidR="009D185F" w:rsidRPr="005313F3">
        <w:rPr>
          <w:b/>
          <w:bCs/>
          <w:sz w:val="20"/>
          <w:szCs w:val="20"/>
          <w:lang w:val="en-GB"/>
        </w:rPr>
        <w:tab/>
      </w:r>
      <w:r w:rsidR="009D185F" w:rsidRPr="005313F3">
        <w:rPr>
          <w:bCs/>
          <w:sz w:val="20"/>
          <w:szCs w:val="20"/>
          <w:lang w:val="en-GB"/>
        </w:rPr>
        <w:t xml:space="preserve">Kaitatzi-Whitlock Sophia, (1996), </w:t>
      </w:r>
      <w:r w:rsidR="003C0474">
        <w:rPr>
          <w:bCs/>
          <w:sz w:val="20"/>
          <w:szCs w:val="20"/>
          <w:lang w:val="en-GB"/>
        </w:rPr>
        <w:t>‘</w:t>
      </w:r>
      <w:r w:rsidR="009D185F" w:rsidRPr="003C0474">
        <w:rPr>
          <w:b/>
          <w:bCs/>
          <w:sz w:val="20"/>
          <w:szCs w:val="20"/>
          <w:lang w:val="en-GB"/>
        </w:rPr>
        <w:t>Pluralism and Media Concentration in Europe: Media Policy as Industrial Policy’</w:t>
      </w:r>
      <w:r w:rsidR="009D185F" w:rsidRPr="005313F3">
        <w:rPr>
          <w:bCs/>
          <w:sz w:val="20"/>
          <w:szCs w:val="20"/>
          <w:lang w:val="en-GB"/>
        </w:rPr>
        <w:t xml:space="preserve">, European Journal of Communication, Vol. 11, Sage, </w:t>
      </w:r>
      <w:smartTag w:uri="urn:schemas-microsoft-com:office:smarttags" w:element="place">
        <w:smartTag w:uri="urn:schemas-microsoft-com:office:smarttags" w:element="City">
          <w:r w:rsidR="009D185F" w:rsidRPr="005313F3">
            <w:rPr>
              <w:bCs/>
              <w:sz w:val="20"/>
              <w:szCs w:val="20"/>
              <w:lang w:val="en-GB"/>
            </w:rPr>
            <w:t>London</w:t>
          </w:r>
        </w:smartTag>
      </w:smartTag>
      <w:r w:rsidR="009D185F" w:rsidRPr="005313F3">
        <w:rPr>
          <w:bCs/>
          <w:sz w:val="20"/>
          <w:szCs w:val="20"/>
          <w:lang w:val="en-GB"/>
        </w:rPr>
        <w:t>.</w:t>
      </w:r>
    </w:p>
    <w:p w:rsidR="009D185F" w:rsidRPr="005313F3" w:rsidRDefault="0029749A" w:rsidP="009D185F">
      <w:pPr>
        <w:spacing w:after="283"/>
        <w:rPr>
          <w:bCs/>
          <w:sz w:val="20"/>
          <w:szCs w:val="20"/>
          <w:lang w:val="en-US"/>
        </w:rPr>
      </w:pPr>
      <w:r w:rsidRPr="005313F3">
        <w:rPr>
          <w:b/>
          <w:bCs/>
          <w:sz w:val="20"/>
          <w:szCs w:val="20"/>
          <w:lang w:val="en-GB"/>
        </w:rPr>
        <w:t>[1</w:t>
      </w:r>
      <w:r w:rsidR="003F51AE" w:rsidRPr="005313F3">
        <w:rPr>
          <w:b/>
          <w:bCs/>
          <w:sz w:val="20"/>
          <w:szCs w:val="20"/>
          <w:lang w:val="en-GB"/>
        </w:rPr>
        <w:t>2</w:t>
      </w:r>
      <w:r w:rsidR="00C25DDE" w:rsidRPr="005313F3">
        <w:rPr>
          <w:b/>
          <w:bCs/>
          <w:sz w:val="20"/>
          <w:szCs w:val="20"/>
          <w:lang w:val="en-US"/>
        </w:rPr>
        <w:t>]</w:t>
      </w:r>
      <w:r w:rsidR="00D56630" w:rsidRPr="005313F3">
        <w:rPr>
          <w:bCs/>
          <w:sz w:val="20"/>
          <w:szCs w:val="20"/>
          <w:lang w:val="en-US"/>
        </w:rPr>
        <w:tab/>
      </w:r>
      <w:r w:rsidR="009D185F" w:rsidRPr="005313F3">
        <w:rPr>
          <w:bCs/>
          <w:sz w:val="20"/>
          <w:szCs w:val="20"/>
          <w:lang w:val="en-GB"/>
        </w:rPr>
        <w:t>Terzis, George, (2007), ‘</w:t>
      </w:r>
      <w:r w:rsidR="009D185F" w:rsidRPr="005313F3">
        <w:rPr>
          <w:b/>
          <w:bCs/>
          <w:sz w:val="20"/>
          <w:szCs w:val="20"/>
          <w:lang w:val="en-GB"/>
        </w:rPr>
        <w:t>European Media Governance: National and Regional Dimensions’</w:t>
      </w:r>
      <w:r w:rsidR="009D185F" w:rsidRPr="005313F3">
        <w:rPr>
          <w:bCs/>
          <w:sz w:val="20"/>
          <w:szCs w:val="20"/>
          <w:lang w:val="en-GB"/>
        </w:rPr>
        <w:t xml:space="preserve">, (ed.), </w:t>
      </w:r>
      <w:smartTag w:uri="urn:schemas-microsoft-com:office:smarttags" w:element="City">
        <w:smartTag w:uri="urn:schemas-microsoft-com:office:smarttags" w:element="place">
          <w:r w:rsidR="009D185F" w:rsidRPr="005313F3">
            <w:rPr>
              <w:bCs/>
              <w:sz w:val="20"/>
              <w:szCs w:val="20"/>
              <w:lang w:val="en-GB"/>
            </w:rPr>
            <w:t>Bristol</w:t>
          </w:r>
        </w:smartTag>
      </w:smartTag>
      <w:r w:rsidR="009D185F" w:rsidRPr="005313F3">
        <w:rPr>
          <w:bCs/>
          <w:sz w:val="20"/>
          <w:szCs w:val="20"/>
          <w:lang w:val="en-GB"/>
        </w:rPr>
        <w:t>, Intellect Books</w:t>
      </w:r>
    </w:p>
    <w:p w:rsidR="009D185F" w:rsidRPr="005313F3" w:rsidRDefault="0029749A" w:rsidP="009D185F">
      <w:pPr>
        <w:spacing w:after="283"/>
        <w:rPr>
          <w:bCs/>
          <w:sz w:val="20"/>
          <w:szCs w:val="20"/>
          <w:lang w:val="en-GB"/>
        </w:rPr>
      </w:pPr>
      <w:r w:rsidRPr="005313F3">
        <w:rPr>
          <w:b/>
          <w:bCs/>
          <w:sz w:val="20"/>
          <w:szCs w:val="20"/>
          <w:lang w:val="en-GB"/>
        </w:rPr>
        <w:t>[1</w:t>
      </w:r>
      <w:r w:rsidR="003F51AE" w:rsidRPr="005313F3">
        <w:rPr>
          <w:b/>
          <w:bCs/>
          <w:sz w:val="20"/>
          <w:szCs w:val="20"/>
          <w:lang w:val="en-GB"/>
        </w:rPr>
        <w:t>3</w:t>
      </w:r>
      <w:r w:rsidR="009D185F" w:rsidRPr="005313F3">
        <w:rPr>
          <w:b/>
          <w:bCs/>
          <w:sz w:val="20"/>
          <w:szCs w:val="20"/>
          <w:lang w:val="en-GB"/>
        </w:rPr>
        <w:t>]</w:t>
      </w:r>
      <w:r w:rsidR="00D56630" w:rsidRPr="005313F3">
        <w:rPr>
          <w:bCs/>
          <w:sz w:val="20"/>
          <w:szCs w:val="20"/>
          <w:lang w:val="en-GB"/>
        </w:rPr>
        <w:tab/>
      </w:r>
      <w:r w:rsidR="009D185F" w:rsidRPr="005313F3">
        <w:rPr>
          <w:bCs/>
          <w:sz w:val="20"/>
          <w:szCs w:val="20"/>
          <w:lang w:val="en-GB"/>
        </w:rPr>
        <w:t>Kaitatzi-Whitlock Sophia, (1997), ‘</w:t>
      </w:r>
      <w:r w:rsidR="009D185F" w:rsidRPr="005313F3">
        <w:rPr>
          <w:b/>
          <w:bCs/>
          <w:iCs/>
          <w:sz w:val="20"/>
          <w:szCs w:val="20"/>
          <w:lang w:val="en-GB"/>
        </w:rPr>
        <w:t>The Privatizing of Conditional Access Control in the European Union</w:t>
      </w:r>
      <w:r w:rsidR="009D185F" w:rsidRPr="005313F3">
        <w:rPr>
          <w:bCs/>
          <w:iCs/>
          <w:sz w:val="20"/>
          <w:szCs w:val="20"/>
          <w:lang w:val="en-GB"/>
        </w:rPr>
        <w:t>’,</w:t>
      </w:r>
      <w:r w:rsidR="009D185F" w:rsidRPr="005313F3">
        <w:rPr>
          <w:bCs/>
          <w:sz w:val="20"/>
          <w:szCs w:val="20"/>
          <w:lang w:val="en-GB"/>
        </w:rPr>
        <w:t xml:space="preserve"> </w:t>
      </w:r>
      <w:r w:rsidR="009D185F" w:rsidRPr="005313F3">
        <w:rPr>
          <w:bCs/>
          <w:iCs/>
          <w:sz w:val="20"/>
          <w:szCs w:val="20"/>
          <w:lang w:val="en-GB"/>
        </w:rPr>
        <w:t>Communications and Strategies</w:t>
      </w:r>
      <w:r w:rsidR="009D185F" w:rsidRPr="005313F3">
        <w:rPr>
          <w:bCs/>
          <w:sz w:val="20"/>
          <w:szCs w:val="20"/>
          <w:lang w:val="en-GB"/>
        </w:rPr>
        <w:t xml:space="preserve">, No. 25, 1st quarter 1997, IDATE, </w:t>
      </w:r>
      <w:smartTag w:uri="urn:schemas-microsoft-com:office:smarttags" w:element="place">
        <w:smartTag w:uri="urn:schemas-microsoft-com:office:smarttags" w:element="City">
          <w:r w:rsidR="009D185F" w:rsidRPr="005313F3">
            <w:rPr>
              <w:bCs/>
              <w:sz w:val="20"/>
              <w:szCs w:val="20"/>
              <w:lang w:val="en-GB"/>
            </w:rPr>
            <w:t>Montpellier</w:t>
          </w:r>
        </w:smartTag>
        <w:r w:rsidR="009D185F" w:rsidRPr="005313F3">
          <w:rPr>
            <w:bCs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="009D185F" w:rsidRPr="005313F3">
            <w:rPr>
              <w:bCs/>
              <w:sz w:val="20"/>
              <w:szCs w:val="20"/>
              <w:lang w:val="en-GB"/>
            </w:rPr>
            <w:t>France</w:t>
          </w:r>
        </w:smartTag>
      </w:smartTag>
      <w:r w:rsidR="009D185F" w:rsidRPr="005313F3">
        <w:rPr>
          <w:bCs/>
          <w:sz w:val="20"/>
          <w:szCs w:val="20"/>
          <w:lang w:val="en-GB"/>
        </w:rPr>
        <w:t>.</w:t>
      </w:r>
    </w:p>
    <w:p w:rsidR="009D185F" w:rsidRPr="005313F3" w:rsidRDefault="0029749A" w:rsidP="009D185F">
      <w:pPr>
        <w:spacing w:after="283"/>
        <w:rPr>
          <w:bCs/>
          <w:sz w:val="20"/>
          <w:szCs w:val="20"/>
          <w:lang w:val="en-GB"/>
        </w:rPr>
      </w:pPr>
      <w:r w:rsidRPr="005313F3">
        <w:rPr>
          <w:b/>
          <w:bCs/>
          <w:sz w:val="20"/>
          <w:szCs w:val="20"/>
          <w:lang w:val="en-GB"/>
        </w:rPr>
        <w:t>[1</w:t>
      </w:r>
      <w:r w:rsidR="003F51AE" w:rsidRPr="005313F3">
        <w:rPr>
          <w:b/>
          <w:bCs/>
          <w:sz w:val="20"/>
          <w:szCs w:val="20"/>
          <w:lang w:val="en-GB"/>
        </w:rPr>
        <w:t>4</w:t>
      </w:r>
      <w:r w:rsidR="009D185F" w:rsidRPr="005313F3">
        <w:rPr>
          <w:b/>
          <w:bCs/>
          <w:sz w:val="20"/>
          <w:szCs w:val="20"/>
          <w:lang w:val="en-GB"/>
        </w:rPr>
        <w:t>]</w:t>
      </w:r>
      <w:r w:rsidR="00F92660" w:rsidRPr="005313F3">
        <w:rPr>
          <w:bCs/>
          <w:sz w:val="20"/>
          <w:szCs w:val="20"/>
          <w:lang w:val="en-GB"/>
        </w:rPr>
        <w:tab/>
      </w:r>
      <w:r w:rsidR="009D185F" w:rsidRPr="005313F3">
        <w:rPr>
          <w:bCs/>
          <w:sz w:val="20"/>
          <w:szCs w:val="20"/>
          <w:lang w:val="en-GB"/>
        </w:rPr>
        <w:t>Paol</w:t>
      </w:r>
      <w:r w:rsidR="009D185F" w:rsidRPr="005313F3">
        <w:rPr>
          <w:bCs/>
          <w:sz w:val="20"/>
          <w:szCs w:val="20"/>
        </w:rPr>
        <w:t>ο</w:t>
      </w:r>
      <w:r w:rsidR="009D185F" w:rsidRPr="005313F3">
        <w:rPr>
          <w:bCs/>
          <w:sz w:val="20"/>
          <w:szCs w:val="20"/>
          <w:lang w:val="en-GB"/>
        </w:rPr>
        <w:t xml:space="preserve"> Baldi &amp; Uwe Hasebrink, (2007), ‘</w:t>
      </w:r>
      <w:r w:rsidR="009D185F" w:rsidRPr="005313F3">
        <w:rPr>
          <w:b/>
          <w:bCs/>
          <w:sz w:val="20"/>
          <w:szCs w:val="20"/>
          <w:lang w:val="en-GB"/>
        </w:rPr>
        <w:t>Broadcasters and Citizens in Europe: Trends in Media Accountability and Viewer Participation’</w:t>
      </w:r>
      <w:r w:rsidR="009D185F" w:rsidRPr="005313F3">
        <w:rPr>
          <w:bCs/>
          <w:sz w:val="20"/>
          <w:szCs w:val="20"/>
          <w:lang w:val="en-GB"/>
        </w:rPr>
        <w:t xml:space="preserve">, (eds), </w:t>
      </w:r>
      <w:smartTag w:uri="urn:schemas-microsoft-com:office:smarttags" w:element="place">
        <w:smartTag w:uri="urn:schemas-microsoft-com:office:smarttags" w:element="City">
          <w:r w:rsidR="009D185F" w:rsidRPr="005313F3">
            <w:rPr>
              <w:bCs/>
              <w:sz w:val="20"/>
              <w:szCs w:val="20"/>
              <w:lang w:val="en-GB"/>
            </w:rPr>
            <w:t>Bristol</w:t>
          </w:r>
        </w:smartTag>
      </w:smartTag>
      <w:r w:rsidR="009D185F" w:rsidRPr="005313F3">
        <w:rPr>
          <w:bCs/>
          <w:sz w:val="20"/>
          <w:szCs w:val="20"/>
          <w:lang w:val="en-GB"/>
        </w:rPr>
        <w:t>, Intellect Books</w:t>
      </w:r>
    </w:p>
    <w:p w:rsidR="009D185F" w:rsidRPr="005313F3" w:rsidRDefault="0029749A" w:rsidP="009D185F">
      <w:pPr>
        <w:pStyle w:val="FootnoteText"/>
        <w:spacing w:after="170"/>
        <w:outlineLvl w:val="0"/>
        <w:rPr>
          <w:lang w:val="el-GR"/>
        </w:rPr>
      </w:pPr>
      <w:r w:rsidRPr="005313F3">
        <w:rPr>
          <w:b/>
          <w:lang w:val="el-GR"/>
        </w:rPr>
        <w:t>[1</w:t>
      </w:r>
      <w:r w:rsidR="003F51AE" w:rsidRPr="005313F3">
        <w:rPr>
          <w:b/>
          <w:lang w:val="el-GR"/>
        </w:rPr>
        <w:t>5</w:t>
      </w:r>
      <w:r w:rsidR="009D185F" w:rsidRPr="005313F3">
        <w:rPr>
          <w:b/>
          <w:lang w:val="el-GR"/>
        </w:rPr>
        <w:t>]</w:t>
      </w:r>
      <w:r w:rsidR="00F92660" w:rsidRPr="005313F3">
        <w:rPr>
          <w:lang w:val="el-GR"/>
        </w:rPr>
        <w:tab/>
      </w:r>
      <w:r w:rsidR="009D185F" w:rsidRPr="005313F3">
        <w:rPr>
          <w:lang w:val="el-GR"/>
        </w:rPr>
        <w:t>Καϊτατζ</w:t>
      </w:r>
      <w:r w:rsidR="00F92660" w:rsidRPr="005313F3">
        <w:rPr>
          <w:lang w:val="el-GR"/>
        </w:rPr>
        <w:tab/>
      </w:r>
      <w:r w:rsidR="009D185F" w:rsidRPr="005313F3">
        <w:rPr>
          <w:lang w:val="el-GR"/>
        </w:rPr>
        <w:t>ή-Γουίτλοκ, Σοφία, (</w:t>
      </w:r>
      <w:r w:rsidR="009D185F" w:rsidRPr="005313F3">
        <w:rPr>
          <w:bCs/>
          <w:lang w:val="el-GR"/>
        </w:rPr>
        <w:t>2005)</w:t>
      </w:r>
      <w:r w:rsidR="009D185F" w:rsidRPr="005313F3">
        <w:rPr>
          <w:lang w:val="el-GR"/>
        </w:rPr>
        <w:t>, ‘</w:t>
      </w:r>
      <w:r w:rsidR="009D185F" w:rsidRPr="005313F3">
        <w:rPr>
          <w:b/>
          <w:lang w:val="el-GR"/>
        </w:rPr>
        <w:t>Η Απουσία Κοινής Ευρωπαϊκής Ταυτότητας ως Απόρροια της Απουσίας Ευρωπαϊκής Δημόσιας Σφαίρας’</w:t>
      </w:r>
      <w:r w:rsidR="009D185F" w:rsidRPr="005313F3">
        <w:rPr>
          <w:lang w:val="el-GR"/>
        </w:rPr>
        <w:t>, κεφάλαιο στο βιβλίο ‘</w:t>
      </w:r>
      <w:r w:rsidR="009D185F" w:rsidRPr="005313F3">
        <w:rPr>
          <w:i/>
          <w:lang w:val="el-GR"/>
        </w:rPr>
        <w:t>Καινοτομίες και Προκλήσεις στα Ευρωπαϊκά ΜΜΕ</w:t>
      </w:r>
      <w:r w:rsidR="009D185F" w:rsidRPr="005313F3">
        <w:rPr>
          <w:lang w:val="el-GR"/>
        </w:rPr>
        <w:t xml:space="preserve">’, Σ. Καϊτατζή-Γουίτλοκ &amp; Α. Μπαλτζής (επιμ.), Θεσσαλονίκη, </w:t>
      </w:r>
      <w:r w:rsidR="009D185F" w:rsidRPr="005313F3">
        <w:t>University</w:t>
      </w:r>
      <w:r w:rsidR="009D185F" w:rsidRPr="005313F3">
        <w:rPr>
          <w:lang w:val="el-GR"/>
        </w:rPr>
        <w:t xml:space="preserve"> </w:t>
      </w:r>
      <w:r w:rsidR="009D185F" w:rsidRPr="005313F3">
        <w:t>Studio</w:t>
      </w:r>
      <w:r w:rsidR="009D185F" w:rsidRPr="005313F3">
        <w:rPr>
          <w:lang w:val="el-GR"/>
        </w:rPr>
        <w:t xml:space="preserve"> </w:t>
      </w:r>
      <w:r w:rsidR="009D185F" w:rsidRPr="005313F3">
        <w:t>Press</w:t>
      </w:r>
      <w:r w:rsidR="009D185F" w:rsidRPr="005313F3">
        <w:rPr>
          <w:lang w:val="el-GR"/>
        </w:rPr>
        <w:t>.</w:t>
      </w:r>
    </w:p>
    <w:p w:rsidR="00462F90" w:rsidRDefault="00012028" w:rsidP="009D185F">
      <w:pPr>
        <w:ind w:right="-419"/>
        <w:jc w:val="both"/>
        <w:rPr>
          <w:color w:val="000000"/>
          <w:sz w:val="20"/>
          <w:szCs w:val="20"/>
          <w:lang w:val="en-GB"/>
        </w:rPr>
      </w:pPr>
      <w:r w:rsidRPr="005313F3">
        <w:rPr>
          <w:b/>
          <w:sz w:val="20"/>
          <w:szCs w:val="20"/>
          <w:lang w:val="en-GB"/>
        </w:rPr>
        <w:t>[1</w:t>
      </w:r>
      <w:r w:rsidR="003F51AE" w:rsidRPr="005313F3">
        <w:rPr>
          <w:b/>
          <w:sz w:val="20"/>
          <w:szCs w:val="20"/>
          <w:lang w:val="en-US"/>
        </w:rPr>
        <w:t>6</w:t>
      </w:r>
      <w:r w:rsidR="0029749A" w:rsidRPr="005313F3">
        <w:rPr>
          <w:b/>
          <w:sz w:val="20"/>
          <w:szCs w:val="20"/>
          <w:lang w:val="en-GB"/>
        </w:rPr>
        <w:t>]</w:t>
      </w:r>
      <w:r w:rsidR="00F92660" w:rsidRPr="005313F3">
        <w:rPr>
          <w:sz w:val="20"/>
          <w:szCs w:val="20"/>
          <w:lang w:val="en-GB"/>
        </w:rPr>
        <w:tab/>
      </w:r>
      <w:r w:rsidR="009D185F" w:rsidRPr="005313F3">
        <w:rPr>
          <w:bCs/>
          <w:sz w:val="20"/>
          <w:szCs w:val="20"/>
          <w:lang w:val="en-GB"/>
        </w:rPr>
        <w:t xml:space="preserve">Kaitatzi-Whitlock Sophia, (1997), </w:t>
      </w:r>
      <w:r w:rsidR="009D185F" w:rsidRPr="005313F3">
        <w:rPr>
          <w:color w:val="000000"/>
          <w:sz w:val="20"/>
          <w:szCs w:val="20"/>
          <w:lang w:val="en-GB"/>
        </w:rPr>
        <w:t>‘</w:t>
      </w:r>
      <w:r w:rsidR="009D185F" w:rsidRPr="005313F3">
        <w:rPr>
          <w:b/>
          <w:color w:val="000000"/>
          <w:sz w:val="20"/>
          <w:szCs w:val="20"/>
          <w:lang w:val="en-GB"/>
        </w:rPr>
        <w:t>The Political Economy of the Media at the Root of the EU’s  Democracy Deficit</w:t>
      </w:r>
      <w:r w:rsidR="009D185F" w:rsidRPr="005313F3">
        <w:rPr>
          <w:color w:val="000000"/>
          <w:sz w:val="20"/>
          <w:szCs w:val="20"/>
          <w:lang w:val="en-GB"/>
        </w:rPr>
        <w:t xml:space="preserve">’, </w:t>
      </w:r>
      <w:r w:rsidR="009D185F" w:rsidRPr="005313F3">
        <w:rPr>
          <w:color w:val="000000"/>
          <w:sz w:val="20"/>
          <w:szCs w:val="20"/>
        </w:rPr>
        <w:t>πρώτο</w:t>
      </w:r>
      <w:r w:rsidR="009D185F" w:rsidRPr="005313F3">
        <w:rPr>
          <w:color w:val="000000"/>
          <w:sz w:val="20"/>
          <w:szCs w:val="20"/>
          <w:lang w:val="en-GB"/>
        </w:rPr>
        <w:t xml:space="preserve"> </w:t>
      </w:r>
      <w:r w:rsidR="009D185F" w:rsidRPr="005313F3">
        <w:rPr>
          <w:color w:val="000000"/>
          <w:sz w:val="20"/>
          <w:szCs w:val="20"/>
        </w:rPr>
        <w:t>κεφάλαιο</w:t>
      </w:r>
      <w:r w:rsidR="009D185F" w:rsidRPr="005313F3">
        <w:rPr>
          <w:color w:val="000000"/>
          <w:sz w:val="20"/>
          <w:szCs w:val="20"/>
          <w:lang w:val="en-GB"/>
        </w:rPr>
        <w:t xml:space="preserve"> </w:t>
      </w:r>
      <w:r w:rsidR="009D185F" w:rsidRPr="005313F3">
        <w:rPr>
          <w:color w:val="000000"/>
          <w:sz w:val="20"/>
          <w:szCs w:val="20"/>
        </w:rPr>
        <w:t>στο</w:t>
      </w:r>
      <w:r w:rsidR="009D185F" w:rsidRPr="005313F3">
        <w:rPr>
          <w:color w:val="000000"/>
          <w:sz w:val="20"/>
          <w:szCs w:val="20"/>
          <w:lang w:val="en-GB"/>
        </w:rPr>
        <w:t xml:space="preserve"> </w:t>
      </w:r>
      <w:r w:rsidR="009D185F" w:rsidRPr="005313F3">
        <w:rPr>
          <w:color w:val="000000"/>
          <w:sz w:val="20"/>
          <w:szCs w:val="20"/>
        </w:rPr>
        <w:t>συλλογικό</w:t>
      </w:r>
      <w:r w:rsidR="009D185F" w:rsidRPr="005313F3">
        <w:rPr>
          <w:color w:val="000000"/>
          <w:sz w:val="20"/>
          <w:szCs w:val="20"/>
          <w:lang w:val="en-GB"/>
        </w:rPr>
        <w:t xml:space="preserve"> </w:t>
      </w:r>
      <w:r w:rsidR="009D185F" w:rsidRPr="005313F3">
        <w:rPr>
          <w:color w:val="000000"/>
          <w:sz w:val="20"/>
          <w:szCs w:val="20"/>
        </w:rPr>
        <w:t>τόμο</w:t>
      </w:r>
      <w:r w:rsidR="009D185F" w:rsidRPr="005313F3">
        <w:rPr>
          <w:color w:val="000000"/>
          <w:sz w:val="20"/>
          <w:szCs w:val="20"/>
          <w:lang w:val="en-GB"/>
        </w:rPr>
        <w:t>: ‘</w:t>
      </w:r>
      <w:r w:rsidR="009D185F" w:rsidRPr="005313F3">
        <w:rPr>
          <w:b/>
          <w:i/>
          <w:color w:val="000000"/>
          <w:sz w:val="20"/>
          <w:szCs w:val="20"/>
          <w:lang w:val="en-GB"/>
        </w:rPr>
        <w:t>Democracy, Media and European Culture</w:t>
      </w:r>
      <w:r w:rsidR="009D185F" w:rsidRPr="005313F3">
        <w:rPr>
          <w:i/>
          <w:color w:val="000000"/>
          <w:sz w:val="20"/>
          <w:szCs w:val="20"/>
          <w:lang w:val="en-GB"/>
        </w:rPr>
        <w:t>’</w:t>
      </w:r>
      <w:r w:rsidR="009D185F" w:rsidRPr="005313F3">
        <w:rPr>
          <w:color w:val="000000"/>
          <w:sz w:val="20"/>
          <w:szCs w:val="20"/>
          <w:lang w:val="en-GB"/>
        </w:rPr>
        <w:t xml:space="preserve">, </w:t>
      </w:r>
      <w:r w:rsidR="009D185F" w:rsidRPr="005313F3">
        <w:rPr>
          <w:color w:val="000000"/>
          <w:sz w:val="20"/>
          <w:szCs w:val="20"/>
        </w:rPr>
        <w:t>επιμέλειας</w:t>
      </w:r>
      <w:r w:rsidR="009D185F" w:rsidRPr="005313F3">
        <w:rPr>
          <w:color w:val="000000"/>
          <w:sz w:val="20"/>
          <w:szCs w:val="20"/>
          <w:lang w:val="en-GB"/>
        </w:rPr>
        <w:t xml:space="preserve"> Ib Bundebjerg &amp; Peter Madsen,  </w:t>
      </w:r>
      <w:smartTag w:uri="urn:schemas-microsoft-com:office:smarttags" w:element="place">
        <w:smartTag w:uri="urn:schemas-microsoft-com:office:smarttags" w:element="City">
          <w:r w:rsidR="009D185F" w:rsidRPr="005313F3">
            <w:rPr>
              <w:color w:val="000000"/>
              <w:sz w:val="20"/>
              <w:szCs w:val="20"/>
              <w:lang w:val="en-GB"/>
            </w:rPr>
            <w:t>Bristol</w:t>
          </w:r>
        </w:smartTag>
      </w:smartTag>
      <w:r w:rsidR="009D185F" w:rsidRPr="005313F3">
        <w:rPr>
          <w:color w:val="000000"/>
          <w:sz w:val="20"/>
          <w:szCs w:val="20"/>
          <w:lang w:val="en-GB"/>
        </w:rPr>
        <w:t>, Intellect Books</w:t>
      </w:r>
      <w:r w:rsidR="00462F90">
        <w:rPr>
          <w:color w:val="000000"/>
          <w:sz w:val="20"/>
          <w:szCs w:val="20"/>
          <w:lang w:val="en-GB"/>
        </w:rPr>
        <w:t>.</w:t>
      </w:r>
    </w:p>
    <w:p w:rsidR="0007563D" w:rsidRDefault="0007563D" w:rsidP="009D185F">
      <w:pPr>
        <w:ind w:right="-419"/>
        <w:jc w:val="both"/>
        <w:rPr>
          <w:color w:val="000000"/>
          <w:sz w:val="20"/>
          <w:szCs w:val="20"/>
          <w:lang w:val="en-GB"/>
        </w:rPr>
      </w:pPr>
    </w:p>
    <w:p w:rsidR="0007563D" w:rsidRPr="0007563D" w:rsidRDefault="009D185F" w:rsidP="0007563D">
      <w:pPr>
        <w:ind w:right="221"/>
        <w:rPr>
          <w:rFonts w:eastAsia="SimSun"/>
          <w:sz w:val="20"/>
          <w:szCs w:val="20"/>
          <w:lang w:eastAsia="ar-SA"/>
        </w:rPr>
      </w:pPr>
      <w:r w:rsidRPr="0007563D">
        <w:rPr>
          <w:color w:val="000000"/>
          <w:sz w:val="20"/>
          <w:szCs w:val="20"/>
        </w:rPr>
        <w:t xml:space="preserve"> </w:t>
      </w:r>
      <w:r w:rsidR="0007563D" w:rsidRPr="0007563D">
        <w:rPr>
          <w:b/>
          <w:sz w:val="20"/>
          <w:szCs w:val="20"/>
        </w:rPr>
        <w:t>[17]</w:t>
      </w:r>
      <w:r w:rsidR="0007563D" w:rsidRPr="0007563D">
        <w:rPr>
          <w:b/>
          <w:sz w:val="20"/>
          <w:szCs w:val="20"/>
        </w:rPr>
        <w:tab/>
      </w:r>
      <w:r w:rsidR="0007563D" w:rsidRPr="005313F3">
        <w:rPr>
          <w:rFonts w:eastAsia="SimSun"/>
          <w:sz w:val="20"/>
          <w:szCs w:val="20"/>
          <w:lang w:eastAsia="ar-SA"/>
        </w:rPr>
        <w:t>Δεληγιάννη</w:t>
      </w:r>
      <w:r w:rsidR="0007563D" w:rsidRPr="0007563D">
        <w:rPr>
          <w:rFonts w:eastAsia="SimSun"/>
          <w:sz w:val="20"/>
          <w:szCs w:val="20"/>
          <w:lang w:eastAsia="ar-SA"/>
        </w:rPr>
        <w:t xml:space="preserve">, </w:t>
      </w:r>
      <w:r w:rsidR="0007563D" w:rsidRPr="005313F3">
        <w:rPr>
          <w:rFonts w:eastAsia="SimSun"/>
          <w:sz w:val="20"/>
          <w:szCs w:val="20"/>
          <w:lang w:eastAsia="ar-SA"/>
        </w:rPr>
        <w:t>Έλσα</w:t>
      </w:r>
      <w:r w:rsidR="0007563D" w:rsidRPr="0007563D">
        <w:rPr>
          <w:rFonts w:eastAsia="SimSun"/>
          <w:sz w:val="20"/>
          <w:szCs w:val="20"/>
          <w:lang w:eastAsia="ar-SA"/>
        </w:rPr>
        <w:t>, ‘</w:t>
      </w:r>
      <w:r w:rsidR="0007563D" w:rsidRPr="005313F3">
        <w:rPr>
          <w:rFonts w:eastAsia="SimSun"/>
          <w:b/>
          <w:sz w:val="20"/>
          <w:szCs w:val="20"/>
          <w:lang w:val="en-US" w:eastAsia="ar-SA"/>
        </w:rPr>
        <w:t>H</w:t>
      </w:r>
      <w:r w:rsidR="0007563D" w:rsidRPr="0007563D">
        <w:rPr>
          <w:rFonts w:eastAsia="SimSun"/>
          <w:b/>
          <w:sz w:val="20"/>
          <w:szCs w:val="20"/>
          <w:lang w:eastAsia="ar-SA"/>
        </w:rPr>
        <w:t xml:space="preserve"> </w:t>
      </w:r>
      <w:r w:rsidR="0007563D" w:rsidRPr="005313F3">
        <w:rPr>
          <w:rFonts w:eastAsia="SimSun"/>
          <w:b/>
          <w:sz w:val="20"/>
          <w:szCs w:val="20"/>
          <w:lang w:eastAsia="ar-SA"/>
        </w:rPr>
        <w:t>Ηθική</w:t>
      </w:r>
      <w:r w:rsidR="0007563D" w:rsidRPr="0007563D">
        <w:rPr>
          <w:rFonts w:eastAsia="SimSun"/>
          <w:b/>
          <w:sz w:val="20"/>
          <w:szCs w:val="20"/>
          <w:lang w:eastAsia="ar-SA"/>
        </w:rPr>
        <w:t xml:space="preserve"> </w:t>
      </w:r>
      <w:r w:rsidR="0007563D" w:rsidRPr="005313F3">
        <w:rPr>
          <w:rFonts w:eastAsia="SimSun"/>
          <w:b/>
          <w:sz w:val="20"/>
          <w:szCs w:val="20"/>
          <w:lang w:eastAsia="ar-SA"/>
        </w:rPr>
        <w:t>των</w:t>
      </w:r>
      <w:r w:rsidR="0007563D" w:rsidRPr="0007563D">
        <w:rPr>
          <w:rFonts w:eastAsia="SimSun"/>
          <w:b/>
          <w:sz w:val="20"/>
          <w:szCs w:val="20"/>
          <w:lang w:eastAsia="ar-SA"/>
        </w:rPr>
        <w:t xml:space="preserve"> </w:t>
      </w:r>
      <w:r w:rsidR="0007563D" w:rsidRPr="005313F3">
        <w:rPr>
          <w:rFonts w:eastAsia="SimSun"/>
          <w:b/>
          <w:sz w:val="20"/>
          <w:szCs w:val="20"/>
          <w:lang w:eastAsia="ar-SA"/>
        </w:rPr>
        <w:t>ΜΜΕ</w:t>
      </w:r>
      <w:r w:rsidR="0007563D" w:rsidRPr="0007563D">
        <w:rPr>
          <w:rFonts w:eastAsia="SimSun"/>
          <w:b/>
          <w:sz w:val="20"/>
          <w:szCs w:val="20"/>
          <w:lang w:eastAsia="ar-SA"/>
        </w:rPr>
        <w:t>’</w:t>
      </w:r>
      <w:r w:rsidR="0007563D" w:rsidRPr="0007563D">
        <w:rPr>
          <w:rFonts w:eastAsia="SimSun"/>
          <w:sz w:val="20"/>
          <w:szCs w:val="20"/>
          <w:lang w:eastAsia="ar-SA"/>
        </w:rPr>
        <w:t xml:space="preserve">, </w:t>
      </w:r>
      <w:r w:rsidR="0007563D" w:rsidRPr="005313F3">
        <w:rPr>
          <w:rFonts w:eastAsia="SimSun"/>
          <w:sz w:val="20"/>
          <w:szCs w:val="20"/>
          <w:lang w:eastAsia="ar-SA"/>
        </w:rPr>
        <w:t>σελ</w:t>
      </w:r>
      <w:r w:rsidR="0007563D" w:rsidRPr="0007563D">
        <w:rPr>
          <w:rFonts w:eastAsia="SimSun"/>
          <w:sz w:val="20"/>
          <w:szCs w:val="20"/>
          <w:lang w:eastAsia="ar-SA"/>
        </w:rPr>
        <w:t xml:space="preserve">. 48-52 </w:t>
      </w:r>
      <w:r w:rsidR="0007563D" w:rsidRPr="005313F3">
        <w:rPr>
          <w:rFonts w:eastAsia="SimSun"/>
          <w:sz w:val="20"/>
          <w:szCs w:val="20"/>
          <w:lang w:eastAsia="ar-SA"/>
        </w:rPr>
        <w:t>επ</w:t>
      </w:r>
      <w:r w:rsidR="0007563D" w:rsidRPr="0007563D">
        <w:rPr>
          <w:rFonts w:eastAsia="SimSun"/>
          <w:sz w:val="20"/>
          <w:szCs w:val="20"/>
          <w:lang w:eastAsia="ar-SA"/>
        </w:rPr>
        <w:t>.</w:t>
      </w:r>
    </w:p>
    <w:p w:rsidR="0007563D" w:rsidRPr="005313F3" w:rsidRDefault="0007563D" w:rsidP="0007563D">
      <w:pPr>
        <w:tabs>
          <w:tab w:val="left" w:pos="0"/>
          <w:tab w:val="left" w:pos="720"/>
          <w:tab w:val="left" w:pos="2127"/>
        </w:tabs>
        <w:spacing w:after="283"/>
        <w:rPr>
          <w:bCs/>
          <w:sz w:val="20"/>
          <w:szCs w:val="20"/>
          <w:lang w:val="en-US"/>
        </w:rPr>
      </w:pPr>
      <w:r w:rsidRPr="005313F3">
        <w:rPr>
          <w:sz w:val="20"/>
          <w:szCs w:val="20"/>
        </w:rPr>
        <w:t>Τηλεόραση χωρίς σύνορα:  H αρχή της ελεύθερης κυκλοφορίας των εκπομπών και η απαγόρευση συντρέχοντος ελέγχου. Υπόθεση</w:t>
      </w:r>
      <w:r w:rsidRPr="005313F3">
        <w:rPr>
          <w:sz w:val="20"/>
          <w:szCs w:val="20"/>
          <w:lang w:val="en-GB"/>
        </w:rPr>
        <w:t xml:space="preserve"> </w:t>
      </w:r>
      <w:r w:rsidRPr="005313F3">
        <w:rPr>
          <w:sz w:val="20"/>
          <w:szCs w:val="20"/>
          <w:lang w:val="en-US"/>
        </w:rPr>
        <w:t>Turner</w:t>
      </w:r>
      <w:r w:rsidRPr="005313F3">
        <w:rPr>
          <w:sz w:val="20"/>
          <w:szCs w:val="20"/>
          <w:lang w:val="en-GB"/>
        </w:rPr>
        <w:t xml:space="preserve"> / </w:t>
      </w:r>
      <w:r w:rsidRPr="005313F3">
        <w:rPr>
          <w:sz w:val="20"/>
          <w:szCs w:val="20"/>
          <w:lang w:val="en-US"/>
        </w:rPr>
        <w:t>Delanoe</w:t>
      </w:r>
      <w:r w:rsidRPr="005313F3">
        <w:rPr>
          <w:sz w:val="20"/>
          <w:szCs w:val="20"/>
          <w:lang w:val="en-GB"/>
        </w:rPr>
        <w:t>.</w:t>
      </w:r>
    </w:p>
    <w:p w:rsidR="009D185F" w:rsidRPr="005313F3" w:rsidRDefault="00DE55E9" w:rsidP="009D185F">
      <w:pPr>
        <w:ind w:right="221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[</w:t>
      </w:r>
      <w:r w:rsidRPr="00400A64">
        <w:rPr>
          <w:b/>
          <w:color w:val="000000"/>
          <w:sz w:val="28"/>
          <w:szCs w:val="28"/>
          <w:u w:val="single"/>
        </w:rPr>
        <w:t>6</w:t>
      </w:r>
      <w:r w:rsidR="009D185F" w:rsidRPr="005313F3">
        <w:rPr>
          <w:b/>
          <w:color w:val="000000"/>
          <w:sz w:val="28"/>
          <w:szCs w:val="28"/>
          <w:u w:val="single"/>
        </w:rPr>
        <w:t>] Δ</w:t>
      </w:r>
      <w:r w:rsidR="009D185F" w:rsidRPr="005313F3">
        <w:rPr>
          <w:rFonts w:ascii="UB-Sherlock" w:hAnsi="UB-Sherlock"/>
          <w:b/>
          <w:color w:val="000000"/>
          <w:sz w:val="28"/>
          <w:szCs w:val="28"/>
          <w:u w:val="single"/>
        </w:rPr>
        <w:t>ομή του μαθήματος</w:t>
      </w:r>
      <w:r w:rsidR="009D185F" w:rsidRPr="005313F3">
        <w:rPr>
          <w:rFonts w:ascii="UB-Sherlock" w:hAnsi="UB-Sherlock"/>
          <w:b/>
          <w:color w:val="000000"/>
          <w:sz w:val="28"/>
          <w:szCs w:val="28"/>
        </w:rPr>
        <w:t xml:space="preserve">: </w:t>
      </w:r>
    </w:p>
    <w:p w:rsidR="00BE45A8" w:rsidRDefault="009D185F" w:rsidP="000D7584">
      <w:pPr>
        <w:pStyle w:val="FootnoteText"/>
        <w:spacing w:after="170"/>
        <w:outlineLvl w:val="0"/>
        <w:rPr>
          <w:lang w:val="el-GR"/>
        </w:rPr>
      </w:pPr>
      <w:r w:rsidRPr="00400A64">
        <w:rPr>
          <w:sz w:val="28"/>
          <w:szCs w:val="28"/>
          <w:lang w:val="el-GR"/>
        </w:rPr>
        <w:tab/>
      </w:r>
      <w:r w:rsidRPr="00400A64">
        <w:rPr>
          <w:lang w:val="el-GR"/>
        </w:rPr>
        <w:t>Κατά τ</w:t>
      </w:r>
      <w:r w:rsidRPr="00400A64">
        <w:rPr>
          <w:rFonts w:ascii="UB-Sherlock" w:hAnsi="UB-Sherlock"/>
          <w:lang w:val="el-GR"/>
        </w:rPr>
        <w:t xml:space="preserve">ο πρώτο </w:t>
      </w:r>
      <w:r w:rsidRPr="00400A64">
        <w:rPr>
          <w:lang w:val="el-GR"/>
        </w:rPr>
        <w:t xml:space="preserve">σκέλος του μαθήματος </w:t>
      </w:r>
      <w:r w:rsidRPr="00400A64">
        <w:rPr>
          <w:rFonts w:ascii="UB-Sherlock" w:hAnsi="UB-Sherlock"/>
          <w:lang w:val="el-GR"/>
        </w:rPr>
        <w:t>γίνεται διάλεξη-παράδοση</w:t>
      </w:r>
      <w:r w:rsidRPr="00400A64">
        <w:rPr>
          <w:lang w:val="el-GR"/>
        </w:rPr>
        <w:t>, ενώ κατά το δεύτερο</w:t>
      </w:r>
      <w:r w:rsidR="00F92660" w:rsidRPr="00400A64">
        <w:rPr>
          <w:lang w:val="el-GR"/>
        </w:rPr>
        <w:t>,</w:t>
      </w:r>
      <w:r w:rsidRPr="00400A64">
        <w:rPr>
          <w:lang w:val="el-GR"/>
        </w:rPr>
        <w:t xml:space="preserve"> το μάθημα έχει</w:t>
      </w:r>
      <w:r w:rsidRPr="00400A64">
        <w:rPr>
          <w:rFonts w:ascii="UB-Sherlock" w:hAnsi="UB-Sherlock"/>
          <w:lang w:val="el-GR"/>
        </w:rPr>
        <w:t xml:space="preserve"> σεμιν</w:t>
      </w:r>
      <w:r w:rsidRPr="00400A64">
        <w:rPr>
          <w:lang w:val="el-GR"/>
        </w:rPr>
        <w:t>α</w:t>
      </w:r>
      <w:r w:rsidRPr="00400A64">
        <w:rPr>
          <w:rFonts w:ascii="UB-Sherlock" w:hAnsi="UB-Sherlock"/>
          <w:lang w:val="el-GR"/>
        </w:rPr>
        <w:t>ρι</w:t>
      </w:r>
      <w:r w:rsidRPr="00400A64">
        <w:rPr>
          <w:lang w:val="el-GR"/>
        </w:rPr>
        <w:t xml:space="preserve">ακό χαρακτήρα και βασίζεται στην ενεργό </w:t>
      </w:r>
      <w:r w:rsidR="00F92660" w:rsidRPr="00400A64">
        <w:rPr>
          <w:lang w:val="el-GR"/>
        </w:rPr>
        <w:t>διάλογο</w:t>
      </w:r>
      <w:r w:rsidRPr="00400A64">
        <w:rPr>
          <w:rFonts w:ascii="UB-Sherlock" w:hAnsi="UB-Sherlock"/>
          <w:lang w:val="el-GR"/>
        </w:rPr>
        <w:t xml:space="preserve">. </w:t>
      </w:r>
      <w:r w:rsidRPr="00400A64">
        <w:rPr>
          <w:lang w:val="el-GR"/>
        </w:rPr>
        <w:t>Ειδικότερα, τ</w:t>
      </w:r>
      <w:r w:rsidRPr="00400A64">
        <w:rPr>
          <w:rFonts w:ascii="UB-Sherlock" w:hAnsi="UB-Sherlock"/>
          <w:lang w:val="el-GR"/>
        </w:rPr>
        <w:t xml:space="preserve">ο σεμινάριο </w:t>
      </w:r>
      <w:r w:rsidRPr="00400A64">
        <w:rPr>
          <w:lang w:val="el-GR"/>
        </w:rPr>
        <w:t xml:space="preserve">αναπτύσσεται με </w:t>
      </w:r>
      <w:r w:rsidRPr="00400A64">
        <w:rPr>
          <w:rFonts w:ascii="UB-Sherlock" w:hAnsi="UB-Sherlock"/>
          <w:lang w:val="el-GR"/>
        </w:rPr>
        <w:t xml:space="preserve">τη συμμετοχή των φοιτητών </w:t>
      </w:r>
      <w:r w:rsidR="00462F90" w:rsidRPr="00400A64">
        <w:rPr>
          <w:rFonts w:ascii="UB-Sherlock" w:hAnsi="UB-Sherlock"/>
          <w:lang w:val="el-GR"/>
        </w:rPr>
        <w:t xml:space="preserve">/ </w:t>
      </w:r>
      <w:r w:rsidR="00462F90" w:rsidRPr="00400A64">
        <w:rPr>
          <w:lang w:val="el-GR"/>
        </w:rPr>
        <w:t xml:space="preserve">φοιτητριών </w:t>
      </w:r>
      <w:r w:rsidRPr="00400A64">
        <w:rPr>
          <w:rFonts w:ascii="UB-Sherlock" w:hAnsi="UB-Sherlock"/>
          <w:lang w:val="el-GR"/>
        </w:rPr>
        <w:t>συζήτηση των κεντρικών θεματικών</w:t>
      </w:r>
      <w:r w:rsidRPr="00400A64">
        <w:rPr>
          <w:lang w:val="el-GR"/>
        </w:rPr>
        <w:t xml:space="preserve"> της ύλης,</w:t>
      </w:r>
      <w:r w:rsidRPr="00400A64">
        <w:rPr>
          <w:rFonts w:ascii="UB-Sherlock" w:hAnsi="UB-Sherlock"/>
          <w:lang w:val="el-GR"/>
        </w:rPr>
        <w:t xml:space="preserve"> ιδίως </w:t>
      </w:r>
      <w:r w:rsidRPr="00400A64">
        <w:rPr>
          <w:lang w:val="el-GR"/>
        </w:rPr>
        <w:t>εκείνων που</w:t>
      </w:r>
      <w:r w:rsidRPr="00400A64">
        <w:rPr>
          <w:rFonts w:ascii="UB-Sherlock" w:hAnsi="UB-Sherlock"/>
          <w:lang w:val="el-GR"/>
        </w:rPr>
        <w:t xml:space="preserve"> διδάχθηκαν στ</w:t>
      </w:r>
      <w:r w:rsidRPr="00400A64">
        <w:rPr>
          <w:lang w:val="el-GR"/>
        </w:rPr>
        <w:t>α</w:t>
      </w:r>
      <w:r w:rsidRPr="00400A64">
        <w:rPr>
          <w:rFonts w:ascii="UB-Sherlock" w:hAnsi="UB-Sherlock"/>
          <w:lang w:val="el-GR"/>
        </w:rPr>
        <w:t xml:space="preserve"> αμέσως προηγούμεν</w:t>
      </w:r>
      <w:r w:rsidRPr="00400A64">
        <w:rPr>
          <w:lang w:val="el-GR"/>
        </w:rPr>
        <w:t>α</w:t>
      </w:r>
      <w:r w:rsidRPr="00400A64">
        <w:rPr>
          <w:rFonts w:ascii="UB-Sherlock" w:hAnsi="UB-Sherlock"/>
          <w:lang w:val="el-GR"/>
        </w:rPr>
        <w:t xml:space="preserve"> μ</w:t>
      </w:r>
      <w:r w:rsidRPr="00400A64">
        <w:rPr>
          <w:lang w:val="el-GR"/>
        </w:rPr>
        <w:t>α</w:t>
      </w:r>
      <w:r w:rsidRPr="00400A64">
        <w:rPr>
          <w:rFonts w:ascii="UB-Sherlock" w:hAnsi="UB-Sherlock"/>
          <w:lang w:val="el-GR"/>
        </w:rPr>
        <w:t>θ</w:t>
      </w:r>
      <w:r w:rsidRPr="00400A64">
        <w:rPr>
          <w:lang w:val="el-GR"/>
        </w:rPr>
        <w:t>ήματα</w:t>
      </w:r>
      <w:r w:rsidRPr="00400A64">
        <w:rPr>
          <w:rFonts w:ascii="UB-Sherlock" w:hAnsi="UB-Sherlock"/>
          <w:lang w:val="el-GR"/>
        </w:rPr>
        <w:t xml:space="preserve">. </w:t>
      </w:r>
      <w:r w:rsidR="00462F90" w:rsidRPr="00400A64">
        <w:rPr>
          <w:lang w:val="el-GR"/>
        </w:rPr>
        <w:t>Στόχος είναι</w:t>
      </w:r>
      <w:r w:rsidRPr="00400A64">
        <w:rPr>
          <w:lang w:val="el-GR"/>
        </w:rPr>
        <w:t xml:space="preserve"> </w:t>
      </w:r>
      <w:r w:rsidRPr="00400A64">
        <w:rPr>
          <w:rFonts w:ascii="UB-Sherlock" w:hAnsi="UB-Sherlock"/>
          <w:lang w:val="el-GR"/>
        </w:rPr>
        <w:t xml:space="preserve">η κριτική </w:t>
      </w:r>
      <w:r w:rsidRPr="00400A64">
        <w:rPr>
          <w:lang w:val="el-GR"/>
        </w:rPr>
        <w:t xml:space="preserve">συμμετοχική </w:t>
      </w:r>
      <w:r w:rsidRPr="00400A64">
        <w:rPr>
          <w:rFonts w:ascii="UB-Sherlock" w:hAnsi="UB-Sherlock"/>
          <w:lang w:val="el-GR"/>
        </w:rPr>
        <w:t xml:space="preserve">διαβούλευση και </w:t>
      </w:r>
      <w:r w:rsidRPr="00400A64">
        <w:rPr>
          <w:lang w:val="el-GR"/>
        </w:rPr>
        <w:t xml:space="preserve">η </w:t>
      </w:r>
      <w:r w:rsidRPr="00400A64">
        <w:rPr>
          <w:rFonts w:ascii="UB-Sherlock" w:hAnsi="UB-Sherlock"/>
          <w:lang w:val="el-GR"/>
        </w:rPr>
        <w:t xml:space="preserve">ανάπτυξη </w:t>
      </w:r>
      <w:r w:rsidRPr="00400A64">
        <w:rPr>
          <w:lang w:val="el-GR"/>
        </w:rPr>
        <w:t xml:space="preserve">της μεθόδου πιθανολογικών προσεγγίσεων (σεναρίων) στην εξέταση της παραγωγής εναλλακτικών πολιτικών ή πολιτικής υπό άλλες συνθήκες. </w:t>
      </w:r>
      <w:r w:rsidRPr="00AB7347">
        <w:rPr>
          <w:lang w:val="el-GR"/>
        </w:rPr>
        <w:t xml:space="preserve">Οι προσεγγίσεις αυτές στηρίζονται [α] σε συναφή θεωρητικά μοντέλα, αλλά και [β] στην αξιολόγηση καταστάσεων εν όψει </w:t>
      </w:r>
      <w:r w:rsidR="00462F90" w:rsidRPr="00AB7347">
        <w:rPr>
          <w:lang w:val="el-GR"/>
        </w:rPr>
        <w:t xml:space="preserve">απρόβλεπτων </w:t>
      </w:r>
      <w:r w:rsidRPr="00AB7347">
        <w:rPr>
          <w:lang w:val="el-GR"/>
        </w:rPr>
        <w:t>ή δυσμενών εκβάσεων / αποδόσεων των πολιτικών.</w:t>
      </w:r>
      <w:r w:rsidR="00AB7347" w:rsidRPr="00AB7347">
        <w:rPr>
          <w:lang w:val="el-GR"/>
        </w:rPr>
        <w:t xml:space="preserve"> </w:t>
      </w:r>
    </w:p>
    <w:p w:rsidR="00DE55E9" w:rsidRPr="00DE55E9" w:rsidRDefault="00DE55E9" w:rsidP="00DE55E9">
      <w:pPr>
        <w:tabs>
          <w:tab w:val="left" w:pos="3402"/>
        </w:tabs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DE55E9">
        <w:rPr>
          <w:b/>
          <w:bCs/>
          <w:color w:val="000000"/>
          <w:sz w:val="28"/>
          <w:szCs w:val="28"/>
          <w:u w:val="single"/>
        </w:rPr>
        <w:t>[</w:t>
      </w:r>
      <w:r w:rsidRPr="00DE55E9">
        <w:rPr>
          <w:b/>
          <w:bCs/>
          <w:color w:val="000000"/>
          <w:sz w:val="28"/>
          <w:szCs w:val="28"/>
          <w:u w:val="single"/>
          <w:lang w:val="en-US"/>
        </w:rPr>
        <w:t>7</w:t>
      </w:r>
      <w:r w:rsidRPr="00DE55E9">
        <w:rPr>
          <w:b/>
          <w:bCs/>
          <w:color w:val="000000"/>
          <w:sz w:val="28"/>
          <w:szCs w:val="28"/>
          <w:u w:val="single"/>
        </w:rPr>
        <w:t xml:space="preserve">] Αναλυτικό Χρονοδιάγραμμα Μαθημάτων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373"/>
        <w:gridCol w:w="7149"/>
      </w:tblGrid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9D29CE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Ημερομηνία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B912AD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B912AD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Περιγραφ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ή</w:t>
            </w:r>
            <w:r w:rsidRPr="00B912AD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 Εν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οτήτων της</w:t>
            </w:r>
            <w:r w:rsidRPr="00B912AD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 Ύλης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1. </w:t>
            </w:r>
          </w:p>
          <w:p w:rsidR="00DE55E9" w:rsidRPr="009D29CE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9D29CE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20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0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Συνοπτική εισαγωγή </w:t>
            </w:r>
            <w:r>
              <w:rPr>
                <w:rFonts w:eastAsia="SimSun"/>
                <w:color w:val="0000FF"/>
                <w:sz w:val="20"/>
                <w:szCs w:val="20"/>
                <w:lang w:eastAsia="zh-CN"/>
              </w:rPr>
              <w:t>στους</w:t>
            </w: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 σκοπούς και το περιεχόμενο του μαθήματος καθώς και στους επιδιωκόμενους μαθησιακούς στόχους και τις έννοιες-κλειδιά.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9D29CE"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2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. </w:t>
            </w:r>
          </w:p>
          <w:p w:rsidR="00DE55E9" w:rsidRPr="009D29CE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0D758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7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0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- Πολιτική: Ορισμοί και εννοιολογικές αποσαφηνίσεις.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Η διάκριση </w:t>
            </w:r>
            <w:r w:rsidRPr="001939F1">
              <w:rPr>
                <w:b/>
                <w:color w:val="0000FF"/>
                <w:sz w:val="20"/>
                <w:szCs w:val="20"/>
              </w:rPr>
              <w:t>Πολιτικής</w:t>
            </w:r>
            <w:r w:rsidRPr="001939F1">
              <w:rPr>
                <w:color w:val="0000FF"/>
                <w:sz w:val="20"/>
                <w:szCs w:val="20"/>
              </w:rPr>
              <w:t xml:space="preserve">, ως γένους, από τη </w:t>
            </w:r>
            <w:r w:rsidRPr="001939F1">
              <w:rPr>
                <w:b/>
                <w:color w:val="0000FF"/>
                <w:sz w:val="20"/>
                <w:szCs w:val="20"/>
              </w:rPr>
              <w:t>δημόσια, κυβερνητική πολιτική</w:t>
            </w:r>
            <w:r w:rsidRPr="001939F1">
              <w:rPr>
                <w:color w:val="0000FF"/>
                <w:sz w:val="20"/>
                <w:szCs w:val="20"/>
              </w:rPr>
              <w:t xml:space="preserve"> και αυτής από μη-δημόσιες, άτυπες ή ιδιωτικές πρωτοβουλίες και μορφές ‘πολιτικής’.</w:t>
            </w:r>
          </w:p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color w:val="0000FF"/>
                <w:sz w:val="20"/>
                <w:szCs w:val="20"/>
              </w:rPr>
              <w:t>- Ποιοι είναι οι πρωταγωνιστές και οι δρώντες στην παραγωγή πολιτικής; Α</w:t>
            </w: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πό ποιους παράγεται νόμιμα; </w:t>
            </w:r>
            <w:r w:rsidRPr="001939F1">
              <w:rPr>
                <w:color w:val="0000FF"/>
                <w:sz w:val="20"/>
                <w:szCs w:val="20"/>
              </w:rPr>
              <w:t>Π</w:t>
            </w: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ώς εφαρμόζεται επιτυχώς;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Προϋποθέσεις ταυτοποίησης της δημόσιας πολιτικής: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ι. γίνεται με δημόσια δαπάνη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ιι. στοχεύει υπέρ του δημοσίου / γενικού συμφέροντος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ιιι. υπόκειται στην υποχρέωση δημόσιας λογοδοσίας, διαφάνειας και αξιολόγησης.</w:t>
            </w:r>
          </w:p>
          <w:p w:rsidR="00DE55E9" w:rsidRPr="00DE55E9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Προϋποθέσεις επιτυχίας </w:t>
            </w:r>
            <w:r w:rsidRPr="001939F1">
              <w:rPr>
                <w:b/>
                <w:i/>
                <w:color w:val="0000FF"/>
                <w:sz w:val="20"/>
                <w:szCs w:val="20"/>
              </w:rPr>
              <w:t>υλοποίησης</w:t>
            </w:r>
            <w:r w:rsidRPr="001939F1">
              <w:rPr>
                <w:color w:val="0000FF"/>
                <w:sz w:val="20"/>
                <w:szCs w:val="20"/>
              </w:rPr>
              <w:t xml:space="preserve"> πολιτι</w:t>
            </w:r>
            <w:r>
              <w:rPr>
                <w:color w:val="0000FF"/>
                <w:sz w:val="20"/>
                <w:szCs w:val="20"/>
              </w:rPr>
              <w:t>κών προγραμμάτων / εγχειρημάτων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3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.</w:t>
            </w:r>
          </w:p>
          <w:p w:rsidR="00DE55E9" w:rsidRPr="009D29CE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0D7584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03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- Δημόσια ‘επικοινωνιακή πολιτική’: Ορισμοί και αποσαφηνίσεις.</w:t>
            </w:r>
          </w:p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- Ένταξη - συσχέτιση με τον πολιτισμό. </w:t>
            </w:r>
          </w:p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- Πώς προκύπτουν και από ποιους καθορίζονται οι βασικές στοχοθεσίες κάθε προκρινόμενης επικοινωνιακής πολιτικής ή αντίστοιχα της ισχύουσας.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>- Συστημικές, δομικές ή συγκυριακές προκλήσεις για την υιοθέτηση / υλοποίηση επικοινωνιακής πολιτικής.</w:t>
            </w:r>
          </w:p>
          <w:p w:rsidR="00DE55E9" w:rsidRPr="00DE55E9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lastRenderedPageBreak/>
              <w:t>- Η αρμοδιότητα και ικανότητα για παραγωγή πολιτικής σε αντιπαραβολή με τη θεωρία της ‘ημερήσιας θεματολογίας’ ('agenda setting theory', και με τη θεωρία της 'μη απόφασης / μη-πολιτικής (‘non-decision-making</w:t>
            </w:r>
            <w:r>
              <w:rPr>
                <w:color w:val="0000FF"/>
                <w:sz w:val="20"/>
                <w:szCs w:val="20"/>
              </w:rPr>
              <w:t>').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FB696A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lastRenderedPageBreak/>
              <w:t>Πέμπτη</w:t>
            </w:r>
          </w:p>
          <w:p w:rsidR="00DE55E9" w:rsidRPr="000D7584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0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-11-2016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>- Το Ευρωκοινοτικό πλαίσιο ως αφετηρία της ισχύουσας επικοινωνιακής πολιτικής. Τα περιθώρια δράσης των κρατών-μελών (Κ-Μ) της ΕΕ.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 Τα αρμόδια ενωσιακά όργανα για τις διαδικασίες λήψης αποφάσεων.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Εντάσεις και επιπτώσεις της </w:t>
            </w:r>
            <w:r w:rsidRPr="001939F1">
              <w:rPr>
                <w:i/>
                <w:color w:val="0000FF"/>
                <w:sz w:val="20"/>
                <w:szCs w:val="20"/>
              </w:rPr>
              <w:t>ιδιάζουσας δυαδικότητα</w:t>
            </w:r>
            <w:r w:rsidRPr="001939F1">
              <w:rPr>
                <w:color w:val="0000FF"/>
                <w:sz w:val="20"/>
                <w:szCs w:val="20"/>
              </w:rPr>
              <w:t xml:space="preserve">ς στον τομέα της Πολιτικής του Πολιτισμού.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</w:t>
            </w:r>
            <w:r w:rsidRPr="001939F1">
              <w:rPr>
                <w:i/>
                <w:color w:val="0000FF"/>
                <w:sz w:val="20"/>
                <w:szCs w:val="20"/>
              </w:rPr>
              <w:t>Αρχή της Επικουρικότητας</w:t>
            </w:r>
            <w:r w:rsidRPr="001939F1">
              <w:rPr>
                <w:color w:val="0000FF"/>
                <w:sz w:val="20"/>
                <w:szCs w:val="20"/>
              </w:rPr>
              <w:t xml:space="preserve"> και λήψη αποφάσεων πολιτικής στα εθνικά πολιτικά όργανα. Η σχέση μεταξύ εθνικού πολιτικού επιπέδου και υπερ-κρατικού, ενωσιακού επιπέδου. </w:t>
            </w:r>
          </w:p>
          <w:p w:rsidR="00DE55E9" w:rsidRPr="00DE55E9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Διερωτήσεις για τη βιωσιμότητα / αποτελεσματικότητα ενιαίων στοχεύσεων πολιτικής σε μια ευρεία, ετερογενή πολιτική ένωση, όπως η ΕΕ. </w:t>
            </w:r>
          </w:p>
        </w:tc>
      </w:tr>
      <w:tr w:rsidR="00DE55E9" w:rsidRPr="002F7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5. </w:t>
            </w:r>
          </w:p>
          <w:p w:rsidR="00DE55E9" w:rsidRPr="007439A1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0D7584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7-11-2016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[α]. Θεωρίες για τη διαδικασία λήψης αποφάσεων και την παραγωγή </w:t>
            </w:r>
            <w:r w:rsidRPr="001939F1">
              <w:rPr>
                <w:b/>
                <w:i/>
                <w:color w:val="0000FF"/>
                <w:sz w:val="20"/>
                <w:szCs w:val="20"/>
              </w:rPr>
              <w:t>δημόσιας πολιτικής</w:t>
            </w:r>
            <w:r w:rsidRPr="001939F1">
              <w:rPr>
                <w:color w:val="0000FF"/>
                <w:sz w:val="20"/>
                <w:szCs w:val="20"/>
              </w:rPr>
              <w:t xml:space="preserve"> σύμφωνα με τους: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</w:rPr>
              <w:t>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>. David Easton</w:t>
            </w:r>
          </w:p>
          <w:p w:rsidR="00DE55E9" w:rsidRPr="001939F1" w:rsidRDefault="00DE55E9" w:rsidP="00454DB8">
            <w:pPr>
              <w:ind w:right="-874"/>
              <w:jc w:val="both"/>
              <w:rPr>
                <w:bCs/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bCs/>
                <w:color w:val="0000FF"/>
                <w:sz w:val="20"/>
                <w:szCs w:val="20"/>
              </w:rPr>
              <w:t>ιι</w:t>
            </w:r>
            <w:r w:rsidRPr="001939F1">
              <w:rPr>
                <w:bCs/>
                <w:color w:val="0000FF"/>
                <w:sz w:val="20"/>
                <w:szCs w:val="20"/>
                <w:lang w:val="en-GB"/>
              </w:rPr>
              <w:t>. Aaron Wildavski</w:t>
            </w:r>
          </w:p>
          <w:p w:rsidR="00DE55E9" w:rsidRPr="00DE55E9" w:rsidRDefault="00DE55E9" w:rsidP="00454DB8">
            <w:pPr>
              <w:rPr>
                <w:bCs/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bCs/>
                <w:color w:val="0000FF"/>
                <w:sz w:val="20"/>
                <w:szCs w:val="20"/>
              </w:rPr>
              <w:t>ιιι</w:t>
            </w:r>
            <w:r w:rsidRPr="001939F1">
              <w:rPr>
                <w:bCs/>
                <w:color w:val="0000FF"/>
                <w:sz w:val="20"/>
                <w:szCs w:val="20"/>
                <w:lang w:val="en-GB"/>
              </w:rPr>
              <w:t xml:space="preserve">. Michael Hill                                             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6. </w:t>
            </w:r>
          </w:p>
          <w:p w:rsidR="00DE55E9" w:rsidRPr="003B30E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0D7584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24-11-16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[β]. Κριτική αντιπαράθεση κλασικών θεωρητικών προσεγγίσεων για την </w:t>
            </w:r>
            <w:r w:rsidRPr="001939F1">
              <w:rPr>
                <w:b/>
                <w:color w:val="0000FF"/>
                <w:sz w:val="20"/>
                <w:szCs w:val="20"/>
              </w:rPr>
              <w:t>παραγωγή δημόσιας πολιτικής</w:t>
            </w:r>
            <w:r w:rsidRPr="001939F1">
              <w:rPr>
                <w:color w:val="0000FF"/>
                <w:sz w:val="20"/>
                <w:szCs w:val="20"/>
              </w:rPr>
              <w:t xml:space="preserve">, πρώτον, σε συνάρτηση με τη νομή της </w:t>
            </w:r>
            <w:r w:rsidRPr="001939F1">
              <w:rPr>
                <w:i/>
                <w:color w:val="0000FF"/>
                <w:sz w:val="20"/>
                <w:szCs w:val="20"/>
              </w:rPr>
              <w:t>δημόσιας</w:t>
            </w:r>
            <w:r w:rsidRPr="001939F1">
              <w:rPr>
                <w:color w:val="0000FF"/>
                <w:sz w:val="20"/>
                <w:szCs w:val="20"/>
              </w:rPr>
              <w:t xml:space="preserve"> </w:t>
            </w:r>
            <w:r w:rsidRPr="001939F1">
              <w:rPr>
                <w:i/>
                <w:color w:val="0000FF"/>
                <w:sz w:val="20"/>
                <w:szCs w:val="20"/>
              </w:rPr>
              <w:t>εξουσίας</w:t>
            </w:r>
            <w:r w:rsidRPr="001939F1">
              <w:rPr>
                <w:color w:val="0000FF"/>
                <w:sz w:val="20"/>
                <w:szCs w:val="20"/>
              </w:rPr>
              <w:t xml:space="preserve"> και της </w:t>
            </w:r>
            <w:r w:rsidRPr="001939F1">
              <w:rPr>
                <w:i/>
                <w:color w:val="0000FF"/>
                <w:sz w:val="20"/>
                <w:szCs w:val="20"/>
              </w:rPr>
              <w:t>ισχύος</w:t>
            </w:r>
            <w:r w:rsidRPr="001939F1">
              <w:rPr>
                <w:color w:val="0000FF"/>
                <w:sz w:val="20"/>
                <w:szCs w:val="20"/>
              </w:rPr>
              <w:t xml:space="preserve">. Δεύτερον, και ειδικότερα, με την προάσπιση της δημοκρατίας.  </w:t>
            </w:r>
          </w:p>
          <w:p w:rsidR="00DE55E9" w:rsidRPr="00DE55E9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</w:t>
            </w:r>
            <w:r w:rsidRPr="00DE55E9">
              <w:rPr>
                <w:color w:val="0000FF"/>
                <w:sz w:val="20"/>
                <w:szCs w:val="20"/>
              </w:rPr>
              <w:t xml:space="preserve">. 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>Robert</w:t>
            </w:r>
            <w:r w:rsidRPr="00DE55E9">
              <w:rPr>
                <w:color w:val="0000FF"/>
                <w:sz w:val="20"/>
                <w:szCs w:val="20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>Dahl</w:t>
            </w:r>
            <w:r w:rsidRPr="00DE55E9">
              <w:rPr>
                <w:color w:val="0000FF"/>
                <w:sz w:val="20"/>
                <w:szCs w:val="20"/>
              </w:rPr>
              <w:t xml:space="preserve">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</w:rPr>
              <w:t>ιι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. Bachrach &amp; Baratz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</w:rPr>
              <w:t>ιιι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. </w:t>
            </w:r>
            <w:smartTag w:uri="urn:schemas-microsoft-com:office:smarttags" w:element="PersonName">
              <w:r w:rsidRPr="001939F1">
                <w:rPr>
                  <w:color w:val="0000FF"/>
                  <w:sz w:val="20"/>
                  <w:szCs w:val="20"/>
                  <w:lang w:val="en-GB"/>
                </w:rPr>
                <w:t>Steven Lukes</w:t>
              </w:r>
            </w:smartTag>
          </w:p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</w:rPr>
              <w:t xml:space="preserve">-Ποιοι παρεμβαίνοντες τρίτοι νομιμοποιούνται να επηρεάζουν την κρατική πολιτική; Και ποιοι εν τέλει μπορούν -θεμιτά ή αθέμιτα- να το πράττουν; </w:t>
            </w:r>
          </w:p>
          <w:p w:rsidR="00DE55E9" w:rsidRPr="00DE55E9" w:rsidRDefault="00DE55E9" w:rsidP="00454DB8">
            <w:pPr>
              <w:rPr>
                <w:rFonts w:eastAsia="SimSun"/>
                <w:color w:val="0000FF"/>
                <w:sz w:val="20"/>
                <w:szCs w:val="20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</w:rPr>
              <w:t>- Το φαινόμενο του lobbying: ο ρόλος του στην τρέχουσα επικοινωνιακή πολιτική.</w:t>
            </w:r>
            <w:r>
              <w:rPr>
                <w:rFonts w:eastAsia="SimSun"/>
                <w:color w:val="0000FF"/>
                <w:sz w:val="20"/>
                <w:szCs w:val="20"/>
              </w:rPr>
              <w:t xml:space="preserve">                          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7. </w:t>
            </w:r>
          </w:p>
          <w:p w:rsidR="00DE55E9" w:rsidRPr="003B30E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0D7584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01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-201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>- Η θεωρία περί 'πολιτιστικού ιμπεριαλισμού'.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</w:rPr>
              <w:t>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>.   Herbert Schiller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  <w:lang w:val="en-GB"/>
              </w:rPr>
              <w:t>ii.  Cees Hamelink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  <w:lang w:val="en-GB"/>
              </w:rPr>
              <w:t>iii. Armand Mattelart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H </w:t>
            </w:r>
            <w:r w:rsidRPr="001939F1">
              <w:rPr>
                <w:color w:val="0000FF"/>
                <w:sz w:val="20"/>
                <w:szCs w:val="20"/>
              </w:rPr>
              <w:t>ματαιωμένη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πολιτική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για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τη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Νέα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Παγκόσμια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Πληροφοριακή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Τάξη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(</w:t>
            </w:r>
            <w:smartTag w:uri="urn:schemas-microsoft-com:office:smarttags" w:element="place">
              <w:r w:rsidRPr="001939F1">
                <w:rPr>
                  <w:color w:val="0000FF"/>
                  <w:sz w:val="20"/>
                  <w:szCs w:val="20"/>
                  <w:lang w:val="en-GB"/>
                </w:rPr>
                <w:t>New World</w:t>
              </w:r>
            </w:smartTag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information and Communication Order (N</w:t>
            </w:r>
            <w:r w:rsidRPr="001939F1">
              <w:rPr>
                <w:color w:val="0000FF"/>
                <w:sz w:val="20"/>
                <w:szCs w:val="20"/>
              </w:rPr>
              <w:t>Ε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WICO)) </w:t>
            </w:r>
            <w:r w:rsidRPr="001939F1">
              <w:rPr>
                <w:color w:val="0000FF"/>
                <w:sz w:val="20"/>
                <w:szCs w:val="20"/>
              </w:rPr>
              <w:t>και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έκθεση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McBride </w:t>
            </w:r>
            <w:r w:rsidRPr="001939F1">
              <w:rPr>
                <w:color w:val="0000FF"/>
                <w:sz w:val="20"/>
                <w:szCs w:val="20"/>
              </w:rPr>
              <w:t>της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UNESCO.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Ο ρόλος και τα όρια του σύγχρονου κράτους υπό καθεστώς </w:t>
            </w:r>
            <w:r w:rsidRPr="001939F1">
              <w:rPr>
                <w:b/>
                <w:color w:val="0000FF"/>
                <w:sz w:val="20"/>
                <w:szCs w:val="20"/>
              </w:rPr>
              <w:t>απορρύθμισης</w:t>
            </w:r>
            <w:r w:rsidRPr="001939F1">
              <w:rPr>
                <w:color w:val="0000FF"/>
                <w:sz w:val="20"/>
                <w:szCs w:val="20"/>
              </w:rPr>
              <w:t xml:space="preserve"> και </w:t>
            </w:r>
            <w:r w:rsidRPr="001939F1">
              <w:rPr>
                <w:b/>
                <w:color w:val="0000FF"/>
                <w:sz w:val="20"/>
                <w:szCs w:val="20"/>
              </w:rPr>
              <w:t>αυτορρύθμισης</w:t>
            </w:r>
            <w:r w:rsidRPr="001939F1">
              <w:rPr>
                <w:color w:val="0000FF"/>
                <w:sz w:val="20"/>
                <w:szCs w:val="20"/>
              </w:rPr>
              <w:t xml:space="preserve"> των αγορών, ως υπόβαθρο για την παραγωγή και υλοποίηση της σύγχρονης δημόσιας πολιτικής. </w:t>
            </w:r>
          </w:p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-Οι προκλήσεις από το καθεστώς της παγκοσμιοποίησης των οικονομικών δομών. </w:t>
            </w:r>
          </w:p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Ο καταλυτικός ρόλος των παγκόσμιων πληροφοριακών / επικοινωνιακών υποδομών για τις εξελισσόμενες μεταλλάξεις. 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8. </w:t>
            </w:r>
          </w:p>
          <w:p w:rsidR="00DE55E9" w:rsidRPr="003B30E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0D7584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08-12-2016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</w:t>
            </w:r>
            <w:r w:rsidRPr="001939F1">
              <w:rPr>
                <w:rFonts w:eastAsia="SimSun"/>
                <w:color w:val="0000FF"/>
                <w:sz w:val="20"/>
                <w:szCs w:val="20"/>
              </w:rPr>
              <w:t xml:space="preserve">Σχέση </w:t>
            </w:r>
            <w:r w:rsidRPr="001939F1">
              <w:rPr>
                <w:rFonts w:eastAsia="SimSun"/>
                <w:b/>
                <w:color w:val="0000FF"/>
                <w:sz w:val="20"/>
                <w:szCs w:val="20"/>
              </w:rPr>
              <w:t>Πολιτικής, Πολιτικής Επικοινωνίας</w:t>
            </w:r>
            <w:r w:rsidRPr="001939F1">
              <w:rPr>
                <w:rFonts w:eastAsia="SimSun"/>
                <w:color w:val="0000FF"/>
                <w:sz w:val="20"/>
                <w:szCs w:val="20"/>
              </w:rPr>
              <w:t xml:space="preserve"> και </w:t>
            </w:r>
            <w:r w:rsidRPr="001939F1">
              <w:rPr>
                <w:rFonts w:eastAsia="SimSun"/>
                <w:b/>
                <w:color w:val="0000FF"/>
                <w:sz w:val="20"/>
                <w:szCs w:val="20"/>
              </w:rPr>
              <w:t xml:space="preserve">Πολιτικής Επικοινωνιών (Επικοινωνιακής Πολιτικής):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 Η διαρκώς ανατροφοδοτούμενη σχέση επικοινωνιακής πολιτικής και πολιτικής επικοινωνίας.</w:t>
            </w:r>
          </w:p>
          <w:p w:rsidR="00DE55E9" w:rsidRPr="001939F1" w:rsidRDefault="00DE55E9" w:rsidP="00454DB8">
            <w:pPr>
              <w:rPr>
                <w:b/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Ο φαύλος κύκλος εγκλωβισμού των πολιτικών από την επιλογή / επιβολή της </w:t>
            </w:r>
            <w:r w:rsidRPr="001939F1">
              <w:rPr>
                <w:b/>
                <w:color w:val="0000FF"/>
                <w:sz w:val="20"/>
                <w:szCs w:val="20"/>
              </w:rPr>
              <w:t>αυτορρύθμισης των μεντιακών αγορών.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-Πολιτική Δημοκρατία  &amp; Παραγωγή Πολιτικής Επικοινωνιών.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Θεσμοθετώντας τα </w:t>
            </w:r>
            <w:r w:rsidRPr="001939F1">
              <w:rPr>
                <w:b/>
                <w:i/>
                <w:color w:val="0000FF"/>
                <w:sz w:val="20"/>
                <w:szCs w:val="20"/>
              </w:rPr>
              <w:t>Επικοινωνιακά Δικαιώματα των Πολιτών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‘Πολιτικός πολιτισμός’ και επικοινωνιακή πολιτική. </w:t>
            </w:r>
          </w:p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bCs/>
                <w:color w:val="FF0000"/>
                <w:sz w:val="20"/>
                <w:szCs w:val="20"/>
              </w:rPr>
              <w:t>[ΕΞΕΤΑΣΤΕΑ ΥΛΗ: Κεφ. 1. Καϊτατζή ‘Μορφές και Μέσα Πολιτικής Επικοινωνίας’, (2010), σσ. 27-70.]</w:t>
            </w:r>
            <w:r w:rsidRPr="001939F1">
              <w:rPr>
                <w:rFonts w:eastAsia="SimSu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9. </w:t>
            </w:r>
          </w:p>
          <w:p w:rsidR="00DE55E9" w:rsidRPr="003B30E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0D7584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15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2-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20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ΑΝΑΛΥΣΗ ΠΕΡΙΠΤΩΣΕΩΝ </w:t>
            </w:r>
          </w:p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[α] ΔΙΑ-ΣΥΝΟΡΙΑΚΗ ΤΗΛΕΟΡΑΣΗ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Η  ‘Οδηγία Τηλεόραση Χωρίς Σύνορα’ (Ο-ΤΧΣ): Κεντρικοί στόχοι.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ι. επικοινωνιακή πολιτική στον οπτικο-ακουστικό τομέα (τηλεόραση – κινηματογράφος).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ιι. Πρωτοκαθεδρία της οικονομικής λειτουργίας των ΜΜΕ μέσω της υπερ-ενίσχυσης του κομβικού ρόλου της διαφήμισης.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ιιι. Πρωτοκαθεδρία του κοινοτικού έναντι του εθνικού δικαίου.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Συγκρουσιακά ζητήματα και διακυβεύματα στην Ο-ΤΧΣ: στα Κ-Μ, στην ΕΕ και </w:t>
            </w:r>
            <w:r w:rsidRPr="001939F1">
              <w:rPr>
                <w:color w:val="0000FF"/>
                <w:sz w:val="20"/>
                <w:szCs w:val="20"/>
              </w:rPr>
              <w:lastRenderedPageBreak/>
              <w:t xml:space="preserve">στο διεθνή στίβο.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Η κόντρα ΕΕ-ΗΠΑ σε ΓΚΑΤ/ΠΟΕ. 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Το κρίσιμο ζήτημα της ‘συμμόρφωσης’ των κρατών-μελών της ΕΕ στο δίκαιο της χώρας εκπομπής, παρά στη χώρα λήψης σήματος. </w:t>
            </w:r>
          </w:p>
          <w:p w:rsidR="00DE55E9" w:rsidRPr="00DE55E9" w:rsidRDefault="00DE55E9" w:rsidP="00454DB8">
            <w:pPr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</w:rPr>
              <w:t xml:space="preserve">-Η Πολιτιστική Εξαίρεση.  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lastRenderedPageBreak/>
              <w:t xml:space="preserve">10. </w:t>
            </w:r>
          </w:p>
          <w:p w:rsidR="00DE55E9" w:rsidRPr="003B30E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3B30E4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22-1</w:t>
            </w:r>
            <w:r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ΑΝΑΛΥΣΗ ΠΕΡΙΠΤΩΣΕΩΝ </w:t>
            </w:r>
          </w:p>
          <w:p w:rsidR="00DE55E9" w:rsidRPr="001939F1" w:rsidRDefault="00DE55E9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[β] ΠΛΟΥΡΑΛΙΣΜΟΣ ΚΑΙ ΙΣΟΠΟΛΙΤΕΙΑ</w:t>
            </w:r>
          </w:p>
          <w:p w:rsidR="00DE55E9" w:rsidRPr="001939F1" w:rsidRDefault="00DE55E9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- </w:t>
            </w:r>
            <w:r w:rsidRPr="001939F1">
              <w:rPr>
                <w:color w:val="0000FF"/>
                <w:sz w:val="20"/>
                <w:szCs w:val="20"/>
              </w:rPr>
              <w:t>Η ματαιωμένη πολιτική τη ΕΕ εναντίον της ιδιοκτησιακής συγκέντρωσης στους ιδιοκτήτες των οργανισμών ΜΜΕ και συσσώρευσης οικονομικής, επικοινωνιακής και πολιτικής δύναμης στην ΕΕ. Η εκτροπή της περίπτωσης Berlusconi.</w:t>
            </w:r>
          </w:p>
          <w:p w:rsidR="00DE55E9" w:rsidRPr="001939F1" w:rsidRDefault="00DE55E9" w:rsidP="00454DB8">
            <w:pPr>
              <w:ind w:right="221"/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-Πολιτική Επικοινωνιακού Πλουραλισμού μέσω ελέγχου της ιδιοκτησιακής συγκέντρωσης.</w:t>
            </w:r>
          </w:p>
          <w:p w:rsidR="00DE55E9" w:rsidRPr="001939F1" w:rsidRDefault="00DE55E9" w:rsidP="00454DB8">
            <w:pPr>
              <w:ind w:right="221"/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-Η πολιτική επικοινωνιακού πλουραλισμού και πολιτιστικής αυτοδιάθεσης μέσω ενίσχυσης των ραδιοτηλεοπτικών συστημάτων δημόσιου χαρακτήρα. </w:t>
            </w:r>
          </w:p>
          <w:p w:rsidR="00DE55E9" w:rsidRPr="00DE55E9" w:rsidRDefault="00DE55E9" w:rsidP="00454DB8">
            <w:pPr>
              <w:rPr>
                <w:color w:val="0000FF"/>
                <w:sz w:val="20"/>
                <w:szCs w:val="20"/>
                <w:lang w:val="en-US"/>
              </w:rPr>
            </w:pPr>
            <w:r w:rsidRPr="001939F1">
              <w:rPr>
                <w:color w:val="0000FF"/>
                <w:sz w:val="20"/>
                <w:szCs w:val="20"/>
              </w:rPr>
              <w:t>- Η Πολιτική κατά της  κατάχρησης της ‘επικοινωνιακής εξουσίας’ ή ‘περί ‘βασικού μετόχου’ στην Ελλάδα. Επικοινωνιακή πολιτική και το φαινόμενο της ‘Διαπλοκής’.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11. </w:t>
            </w:r>
          </w:p>
          <w:p w:rsidR="00DE55E9" w:rsidRPr="003B30E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3A68AD" w:rsidRDefault="00DE55E9" w:rsidP="00454DB8">
            <w:pPr>
              <w:rPr>
                <w:rFonts w:eastAsia="SimSu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00-01-2017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ΑΝΑΛΥΣΗ ΠΕΡΙΠΤΩΣΕΩΝ </w:t>
            </w:r>
          </w:p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[γ] ΔΙΚΑΣΤΙΚΗ ΕΞΟΥΣΙΑ &amp; ΠΟΛΙΤΙΚΗ </w:t>
            </w:r>
          </w:p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en-US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</w:rPr>
              <w:t>-Τα Δικαστήρια ως εμπροσθοφυλακή στην παραγωγή ‘πρωτότυπης’ ή ρηξικέλευθης πολιτικής.</w:t>
            </w:r>
          </w:p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</w:rPr>
              <w:t>- Διάσημες δικαστηριακές αποφάσεις και νομολογία με καταλυτικές επιδράσεις στην ασκούμενη επικοινωνιακή πολιτική της τελευταίας τριακονταετίας.</w:t>
            </w:r>
          </w:p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</w:rPr>
              <w:t>- Ανώτατο δικαστήριο των ΗΠΑ, Ευρωπαϊκό Δικαστήριο Δικαιωμάτων του Ανθρώπου, (ΕΔΔΑ) και Δικαστήριο της Ευρωπαϊκής Κοινότητας (ΔΕΚ).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12. </w:t>
            </w:r>
          </w:p>
          <w:p w:rsidR="00DE55E9" w:rsidRPr="003B30E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3A68AD" w:rsidRDefault="00DE55E9" w:rsidP="00454DB8">
            <w:pPr>
              <w:rPr>
                <w:rFonts w:eastAsia="SimSu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00-0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ΑΝΑΛΥΣΗ ΠΕΡΙΠΤΩΣΕΩΝ </w:t>
            </w:r>
          </w:p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>[δ] ΨΗΦΙΑΚΗ ΣΥΜΜΕΤΟΧΙΚΟΤΗΤΑ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  <w:lang w:eastAsia="en-US"/>
              </w:rPr>
            </w:pPr>
            <w:r w:rsidRPr="00C02DD3">
              <w:rPr>
                <w:color w:val="0000FF"/>
                <w:sz w:val="22"/>
                <w:szCs w:val="22"/>
              </w:rPr>
              <w:t>- Η πολιτική για το Διαδίκτυο και τα Νέα Μέσα.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 Η κοινωνία και η ‘οικονομία της γνώσης’.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 Ηλεκτρονική διακυβέρνηση και διαφάνεια.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-Ηλεκτρονική διαβούλευση πολιτών επί προτάσεων κυβερνητικής πολιτικής. Παραδείγματα, αξιοποιήσεις και εκβάσεις από τη συμβολή των πολιτών. 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  <w:lang w:eastAsia="en-US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- Διαδραστικότητα και ‘επανάσταση’ στη συμμετοχικότητα των πολιτών. Μορφές τρέχουσας οριζόντιας δικτύωσης και πολιτικής επικοινωνίας.  </w:t>
            </w:r>
          </w:p>
          <w:p w:rsidR="00DE55E9" w:rsidRPr="00DE55E9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 Η ‘Επανάσταση του Ελέγχου’ και οι φυγόκεντρες τάσεις στο Web 2.0 και στα ιστολόγια</w:t>
            </w:r>
            <w:r>
              <w:rPr>
                <w:color w:val="0000FF"/>
                <w:sz w:val="22"/>
                <w:szCs w:val="22"/>
              </w:rPr>
              <w:t xml:space="preserve">. </w:t>
            </w:r>
            <w:r w:rsidRPr="00C02DD3">
              <w:rPr>
                <w:color w:val="0000FF"/>
                <w:sz w:val="22"/>
                <w:szCs w:val="22"/>
              </w:rPr>
              <w:t>- Διαφάνεια ψηφιακής προέλευση</w:t>
            </w:r>
            <w:r>
              <w:rPr>
                <w:color w:val="0000FF"/>
                <w:sz w:val="22"/>
                <w:szCs w:val="22"/>
              </w:rPr>
              <w:t>ς: τα εγχειρήματα των wikileaks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13. </w:t>
            </w:r>
          </w:p>
          <w:p w:rsidR="00DE55E9" w:rsidRPr="003B30E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DE55E9" w:rsidRPr="003A68AD" w:rsidRDefault="00DE55E9" w:rsidP="00454DB8">
            <w:pPr>
              <w:rPr>
                <w:rFonts w:eastAsia="SimSu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00-01-2017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ΑΝΑΛΥΣΗ ΠΕΡΙΠΤΩΣΕΩΝ 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  <w:lang w:eastAsia="en-US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[ε] </w:t>
            </w:r>
            <w:r w:rsidRPr="00C02DD3">
              <w:rPr>
                <w:color w:val="0000FF"/>
                <w:sz w:val="22"/>
                <w:szCs w:val="22"/>
              </w:rPr>
              <w:t>ΠΟΛΙΤΙΚΟΣ ΠΟΛΙΤΙΣΜΟΣ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 Eνεργητική πολιτική επικοινωνία πολιτών ως πολιτικό αγαθό παρά ως οικονομικό προϊόν.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-Πολιτική Κουλτούρα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- Επικοινωνιακός εκδημοκρατισμός: θεσμοθετώντας τα </w:t>
            </w:r>
            <w:r w:rsidRPr="00C02DD3">
              <w:rPr>
                <w:b/>
                <w:i/>
                <w:color w:val="0000FF"/>
                <w:sz w:val="22"/>
                <w:szCs w:val="22"/>
              </w:rPr>
              <w:t>Επικοινωνιακά Δικαιώματα των Πολιτών</w:t>
            </w:r>
            <w:r w:rsidRPr="00C02DD3">
              <w:rPr>
                <w:color w:val="0000FF"/>
                <w:sz w:val="22"/>
                <w:szCs w:val="22"/>
              </w:rPr>
              <w:t>.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 - Πολιτική δημοκρατία  &amp; παραγωγή πολιτικής επικοινωνιών υπέρ των Πολιτών στην εποχή των διαδραστικών δικτυακών Μέσων.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C02DD3">
              <w:rPr>
                <w:color w:val="0000FF"/>
                <w:sz w:val="22"/>
                <w:szCs w:val="22"/>
              </w:rPr>
              <w:t xml:space="preserve">Μελέτες περιπτώσεων πρόσβασης των πολιτών στη Δημόσια Σφαίρα των παραδοσιακών ΜΜΕ: 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        ι. Η περίπτωση του Ελληνικού Τύπου. </w:t>
            </w:r>
          </w:p>
          <w:p w:rsidR="00DE55E9" w:rsidRPr="00C02DD3" w:rsidRDefault="00DE55E9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        ιι Δικαίωμα Απάντησης / επανόρθωσης στην τηλεόραση κατά την Οδηγία ‘Τηλεόραση Χωρία Σύνορα’ και η εφαρμογή της στην Ελλάδα. </w:t>
            </w:r>
          </w:p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- ΑΝΑΚΕΦΑΛΑΙΩΣΗ 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ΤΗΣ</w:t>
            </w: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 ΥΛΗΣ.</w:t>
            </w:r>
          </w:p>
        </w:tc>
      </w:tr>
      <w:tr w:rsidR="00DE55E9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3B30E4" w:rsidRDefault="00DE55E9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9" w:rsidRPr="00C02DD3" w:rsidRDefault="00DE55E9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</w:p>
        </w:tc>
      </w:tr>
    </w:tbl>
    <w:p w:rsidR="000C4044" w:rsidRDefault="000C4044" w:rsidP="000D7584">
      <w:pPr>
        <w:pStyle w:val="FootnoteText"/>
        <w:spacing w:after="170"/>
        <w:outlineLvl w:val="0"/>
        <w:rPr>
          <w:lang w:val="el-GR"/>
        </w:rPr>
      </w:pPr>
    </w:p>
    <w:p w:rsidR="00400A64" w:rsidRDefault="00400A64" w:rsidP="000D7584">
      <w:pPr>
        <w:pStyle w:val="FootnoteText"/>
        <w:spacing w:after="170"/>
        <w:outlineLvl w:val="0"/>
        <w:rPr>
          <w:lang w:val="el-GR"/>
        </w:rPr>
      </w:pPr>
    </w:p>
    <w:p w:rsidR="00400A64" w:rsidRDefault="00400A64" w:rsidP="000D7584">
      <w:pPr>
        <w:pStyle w:val="FootnoteText"/>
        <w:spacing w:after="170"/>
        <w:outlineLvl w:val="0"/>
        <w:rPr>
          <w:lang w:val="el-GR"/>
        </w:rPr>
      </w:pPr>
    </w:p>
    <w:p w:rsidR="000C4044" w:rsidRPr="00400A64" w:rsidRDefault="00400A64" w:rsidP="000D7584">
      <w:pPr>
        <w:pStyle w:val="FootnoteText"/>
        <w:spacing w:after="170"/>
        <w:outlineLvl w:val="0"/>
        <w:rPr>
          <w:b/>
          <w:sz w:val="40"/>
          <w:szCs w:val="40"/>
          <w:lang w:val="el-GR"/>
        </w:rPr>
      </w:pPr>
      <w:r w:rsidRPr="00400A64">
        <w:rPr>
          <w:b/>
          <w:sz w:val="40"/>
          <w:szCs w:val="40"/>
          <w:lang w:val="el-GR"/>
        </w:rPr>
        <w:t>ΤΕΛΟΣ</w:t>
      </w:r>
    </w:p>
    <w:p w:rsidR="00400A64" w:rsidRDefault="00400A64" w:rsidP="000D7584">
      <w:pPr>
        <w:pStyle w:val="FootnoteText"/>
        <w:spacing w:after="170"/>
        <w:outlineLvl w:val="0"/>
        <w:rPr>
          <w:lang w:val="el-GR"/>
        </w:rPr>
      </w:pPr>
    </w:p>
    <w:p w:rsidR="00400A64" w:rsidRDefault="00400A64" w:rsidP="000D7584">
      <w:pPr>
        <w:pStyle w:val="FootnoteText"/>
        <w:spacing w:after="170"/>
        <w:outlineLvl w:val="0"/>
        <w:rPr>
          <w:lang w:val="el-GR"/>
        </w:rPr>
      </w:pPr>
    </w:p>
    <w:p w:rsidR="000C4044" w:rsidRDefault="000C4044" w:rsidP="000D7584">
      <w:pPr>
        <w:pStyle w:val="FootnoteText"/>
        <w:spacing w:after="170"/>
        <w:outlineLvl w:val="0"/>
        <w:rPr>
          <w:lang w:val="el-GR"/>
        </w:rPr>
      </w:pPr>
    </w:p>
    <w:p w:rsidR="000C4044" w:rsidRDefault="000C4044" w:rsidP="000D7584">
      <w:pPr>
        <w:pStyle w:val="FootnoteText"/>
        <w:spacing w:after="170"/>
        <w:outlineLvl w:val="0"/>
        <w:rPr>
          <w:lang w:val="el-GR"/>
        </w:rPr>
      </w:pPr>
    </w:p>
    <w:p w:rsidR="000C4044" w:rsidRDefault="000C4044" w:rsidP="000D7584">
      <w:pPr>
        <w:pStyle w:val="FootnoteText"/>
        <w:spacing w:after="170"/>
        <w:outlineLvl w:val="0"/>
        <w:rPr>
          <w:lang w:val="el-GR"/>
        </w:rPr>
      </w:pPr>
    </w:p>
    <w:p w:rsidR="000C4044" w:rsidRDefault="000C4044" w:rsidP="000D7584">
      <w:pPr>
        <w:pStyle w:val="FootnoteText"/>
        <w:spacing w:after="170"/>
        <w:outlineLvl w:val="0"/>
        <w:rPr>
          <w:lang w:val="el-GR"/>
        </w:rPr>
      </w:pPr>
      <w:r>
        <w:rPr>
          <w:lang w:val="el-GR"/>
        </w:rPr>
        <w:t>//////////////////////////</w:t>
      </w:r>
    </w:p>
    <w:p w:rsidR="000C4044" w:rsidRDefault="000C4044" w:rsidP="000D7584">
      <w:pPr>
        <w:pStyle w:val="FootnoteText"/>
        <w:spacing w:after="170"/>
        <w:outlineLvl w:val="0"/>
        <w:rPr>
          <w:lang w:val="el-GR"/>
        </w:rPr>
      </w:pPr>
    </w:p>
    <w:p w:rsidR="000C4044" w:rsidRDefault="000C4044" w:rsidP="000D7584">
      <w:pPr>
        <w:pStyle w:val="FootnoteText"/>
        <w:spacing w:after="170"/>
        <w:outlineLvl w:val="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ΧΡΟΝΟΔΙΑΓΡΑΜΜΑ - ΠΡΟΓΡΑΜΜΑ ΠΕΡΑΣΜΕΝΟΥ ΕΤΟΥΣ </w:t>
      </w:r>
    </w:p>
    <w:p w:rsidR="000C4044" w:rsidRDefault="000C4044" w:rsidP="000D7584">
      <w:pPr>
        <w:pStyle w:val="FootnoteText"/>
        <w:spacing w:after="170"/>
        <w:outlineLvl w:val="0"/>
        <w:rPr>
          <w:b/>
          <w:sz w:val="28"/>
          <w:szCs w:val="28"/>
          <w:lang w:val="el-GR"/>
        </w:rPr>
      </w:pPr>
    </w:p>
    <w:p w:rsidR="000C4044" w:rsidRPr="00FC4DED" w:rsidRDefault="000C4044" w:rsidP="000C4044">
      <w:pPr>
        <w:tabs>
          <w:tab w:val="left" w:pos="7472"/>
        </w:tabs>
        <w:rPr>
          <w:bCs/>
        </w:rPr>
      </w:pPr>
      <w:r>
        <w:rPr>
          <w:bCs/>
        </w:rPr>
        <w:t>////</w:t>
      </w:r>
    </w:p>
    <w:p w:rsidR="000C4044" w:rsidRPr="00C02DD3" w:rsidRDefault="000C4044" w:rsidP="000C4044">
      <w:pPr>
        <w:tabs>
          <w:tab w:val="left" w:pos="3402"/>
        </w:tabs>
        <w:spacing w:line="360" w:lineRule="auto"/>
        <w:rPr>
          <w:b/>
          <w:bCs/>
          <w:color w:val="0000FF"/>
          <w:sz w:val="28"/>
          <w:szCs w:val="28"/>
          <w:u w:val="single"/>
        </w:rPr>
      </w:pPr>
      <w:r w:rsidRPr="00C02DD3">
        <w:rPr>
          <w:b/>
          <w:bCs/>
          <w:color w:val="0000FF"/>
          <w:sz w:val="28"/>
          <w:szCs w:val="28"/>
          <w:u w:val="single"/>
        </w:rPr>
        <w:t xml:space="preserve">[4] Αναλυτικό Χρονοδιάγραμμα Μαθημάτων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373"/>
        <w:gridCol w:w="7149"/>
      </w:tblGrid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9D29CE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Ημερομηνία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B912AD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B912AD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Περιγραφ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ή</w:t>
            </w:r>
            <w:r w:rsidRPr="00B912AD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 Εν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οτήτων της</w:t>
            </w:r>
            <w:r w:rsidRPr="00B912AD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 Ύλης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1. </w:t>
            </w:r>
          </w:p>
          <w:p w:rsidR="000C4044" w:rsidRPr="009D29CE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9D29CE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20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0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Συνοπτική εισαγωγή </w:t>
            </w:r>
            <w:r>
              <w:rPr>
                <w:rFonts w:eastAsia="SimSun"/>
                <w:color w:val="0000FF"/>
                <w:sz w:val="20"/>
                <w:szCs w:val="20"/>
                <w:lang w:eastAsia="zh-CN"/>
              </w:rPr>
              <w:t>στους</w:t>
            </w: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 σκοπούς και το περιεχόμενο του μαθήματος καθώς και στους επιδιωκόμενους μαθησιακούς στόχους και τις έννοιες-κλειδιά.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9D29CE"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2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. </w:t>
            </w:r>
          </w:p>
          <w:p w:rsidR="000C4044" w:rsidRPr="009D29CE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0D758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7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0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- Πολιτική: Ορισμοί και εννοιολογικές αποσαφηνίσεις.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Η διάκριση </w:t>
            </w:r>
            <w:r w:rsidRPr="001939F1">
              <w:rPr>
                <w:b/>
                <w:color w:val="0000FF"/>
                <w:sz w:val="20"/>
                <w:szCs w:val="20"/>
              </w:rPr>
              <w:t>Πολιτικής</w:t>
            </w:r>
            <w:r w:rsidRPr="001939F1">
              <w:rPr>
                <w:color w:val="0000FF"/>
                <w:sz w:val="20"/>
                <w:szCs w:val="20"/>
              </w:rPr>
              <w:t xml:space="preserve">, ως γένους, από τη </w:t>
            </w:r>
            <w:r w:rsidRPr="001939F1">
              <w:rPr>
                <w:b/>
                <w:color w:val="0000FF"/>
                <w:sz w:val="20"/>
                <w:szCs w:val="20"/>
              </w:rPr>
              <w:t>δημόσια, κυβερνητική πολιτική</w:t>
            </w:r>
            <w:r w:rsidRPr="001939F1">
              <w:rPr>
                <w:color w:val="0000FF"/>
                <w:sz w:val="20"/>
                <w:szCs w:val="20"/>
              </w:rPr>
              <w:t xml:space="preserve"> και αυτής από μη-δημόσιες, άτυπες ή ιδιωτικές πρωτοβουλίες και μορφές ‘πολιτικής’.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color w:val="0000FF"/>
                <w:sz w:val="20"/>
                <w:szCs w:val="20"/>
              </w:rPr>
              <w:t>- Ποιοι είναι οι πρωταγωνιστές και οι δρώντες στην παραγωγή πολιτικής; Α</w:t>
            </w: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πό ποιους παράγεται νόμιμα; </w:t>
            </w:r>
            <w:r w:rsidRPr="001939F1">
              <w:rPr>
                <w:color w:val="0000FF"/>
                <w:sz w:val="20"/>
                <w:szCs w:val="20"/>
              </w:rPr>
              <w:t>Π</w:t>
            </w: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ώς εφαρμόζεται επιτυχώς;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Προϋποθέσεις ταυτοποίησης της δημόσιας πολιτικής: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ι. γίνεται με δημόσια δαπάνη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ιι. στοχεύει υπέρ του δημοσίου / γενικού συμφέροντος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ιιι. υπόκειται στην υποχρέωση δημόσιας λογοδοσίας, διαφάνειας και αξιολόγησης.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Προϋποθέσεις επιτυχίας </w:t>
            </w:r>
            <w:r w:rsidRPr="001939F1">
              <w:rPr>
                <w:b/>
                <w:i/>
                <w:color w:val="0000FF"/>
                <w:sz w:val="20"/>
                <w:szCs w:val="20"/>
              </w:rPr>
              <w:t>υλοποίησης</w:t>
            </w:r>
            <w:r w:rsidRPr="001939F1">
              <w:rPr>
                <w:color w:val="0000FF"/>
                <w:sz w:val="20"/>
                <w:szCs w:val="20"/>
              </w:rPr>
              <w:t xml:space="preserve"> πολιτικών προγραμμάτων / εγχειρημάτων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bCs/>
                <w:color w:val="FF0000"/>
                <w:sz w:val="20"/>
                <w:szCs w:val="20"/>
              </w:rPr>
              <w:t xml:space="preserve">[ΕΞΕΤΑΣΤΕΑ ΥΛΗ: Κεφ. 1.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M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.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Hill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 σσ. 1-27 </w:t>
            </w:r>
            <w:r w:rsidRPr="001939F1">
              <w:rPr>
                <w:b/>
                <w:bCs/>
                <w:color w:val="FF0000"/>
                <w:sz w:val="20"/>
                <w:szCs w:val="20"/>
              </w:rPr>
              <w:t>και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 κεφ. 1. Καϊτατζή, (2010),  ‘Μορφές και Μέσα Πολιτικής Επικοινωνίας’, σσ. 27-70, σημειώσεις παράδοσης].</w:t>
            </w:r>
            <w:r w:rsidRPr="001939F1">
              <w:rPr>
                <w:rFonts w:eastAsia="SimSu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3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.</w:t>
            </w:r>
          </w:p>
          <w:p w:rsidR="000C4044" w:rsidRPr="009D29CE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0D7584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03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</w:t>
            </w:r>
            <w:r w:rsidRPr="009D29CE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- Δημόσια ‘επικοινωνιακή πολιτική’: Ορισμοί και αποσαφηνίσεις.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- Ένταξη - συσχέτιση με τον πολιτισμό. 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- Πώς προκύπτουν και από ποιους καθορίζονται οι βασικές στοχοθεσίες κάθε προκρινόμενης επικοινωνιακής πολιτικής ή αντίστοιχα της ισχύουσας.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>- Συστημικές, δομικές ή συγκυριακές προκλήσεις για την υιοθέτηση / υλοποίηση επικοινωνιακής πολιτικής.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 Η αρμοδιότητα και ικανότητα για παραγωγή πολιτικής σε αντιπαραβολή με τη θεωρία της ‘ημερήσιας θεματολογίας’ ('agenda setting theory', και με τη θεωρία της 'μη απόφασης / μη-πολιτικής (‘non-decision-making').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bCs/>
                <w:color w:val="FF0000"/>
                <w:sz w:val="20"/>
                <w:szCs w:val="20"/>
              </w:rPr>
              <w:t xml:space="preserve">[ΕΞΕΤΑΣΤΕΑ ΥΛΗ: Κεφ. 1.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M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.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Hill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  σσ. 1-27 </w:t>
            </w:r>
            <w:r w:rsidRPr="001939F1">
              <w:rPr>
                <w:b/>
                <w:bCs/>
                <w:color w:val="FF0000"/>
                <w:sz w:val="20"/>
                <w:szCs w:val="20"/>
              </w:rPr>
              <w:t>και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 κεφ. 1. Καϊτατζή, (2010),  ‘Μορφές και Μέσα Πολιτικής Επικοινωνίας’, σσ. 27-70, σημειώσεις παράδοσης].</w:t>
            </w:r>
            <w:r w:rsidRPr="001939F1">
              <w:rPr>
                <w:rFonts w:eastAsia="SimSu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FB696A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0D7584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0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-11-2016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>- Το Ευρωκοινοτικό πλαίσιο ως αφετηρία της ισχύουσας επικοινωνιακής πολιτικής. Τα περιθώρια δράσης των κρατών-μελών (Κ-Μ) της ΕΕ.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 Τα αρμόδια ενωσιακά όργανα για τις διαδικασίες λήψης αποφάσεων.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Εντάσεις και επιπτώσεις της </w:t>
            </w:r>
            <w:r w:rsidRPr="001939F1">
              <w:rPr>
                <w:i/>
                <w:color w:val="0000FF"/>
                <w:sz w:val="20"/>
                <w:szCs w:val="20"/>
              </w:rPr>
              <w:t>ιδιάζουσας δυαδικότητα</w:t>
            </w:r>
            <w:r w:rsidRPr="001939F1">
              <w:rPr>
                <w:color w:val="0000FF"/>
                <w:sz w:val="20"/>
                <w:szCs w:val="20"/>
              </w:rPr>
              <w:t xml:space="preserve">ς στον τομέα της Πολιτικής του Πολιτισμού.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</w:t>
            </w:r>
            <w:r w:rsidRPr="001939F1">
              <w:rPr>
                <w:i/>
                <w:color w:val="0000FF"/>
                <w:sz w:val="20"/>
                <w:szCs w:val="20"/>
              </w:rPr>
              <w:t>Αρχή της Επικουρικότητας</w:t>
            </w:r>
            <w:r w:rsidRPr="001939F1">
              <w:rPr>
                <w:color w:val="0000FF"/>
                <w:sz w:val="20"/>
                <w:szCs w:val="20"/>
              </w:rPr>
              <w:t xml:space="preserve"> και λήψη αποφάσεων πολιτικής στα εθνικά πολιτικά όργανα. Η σχέση μεταξύ εθνικού πολιτικού επιπέδου και υπερ-κρατικού, ενωσιακού επιπέδου.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lastRenderedPageBreak/>
              <w:t xml:space="preserve">- Διερωτήσεις για τη βιωσιμότητα / αποτελεσματικότητα ενιαίων στοχεύσεων πολιτικής σε μια ευρεία, ετερογενή πολιτική ένωση, όπως η ΕΕ.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FF0000"/>
                <w:sz w:val="20"/>
                <w:szCs w:val="20"/>
              </w:rPr>
              <w:t>[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ΕΞΕΤΑΣΤΕΑ ΥΛΗ: </w:t>
            </w:r>
            <w:r w:rsidRPr="001939F1">
              <w:rPr>
                <w:color w:val="FF0000"/>
                <w:sz w:val="20"/>
                <w:szCs w:val="20"/>
              </w:rPr>
              <w:t xml:space="preserve">Σημειώσεις παράδοσης </w:t>
            </w:r>
            <w:r w:rsidRPr="001939F1">
              <w:rPr>
                <w:b/>
                <w:color w:val="FF0000"/>
                <w:sz w:val="20"/>
                <w:szCs w:val="20"/>
              </w:rPr>
              <w:t>ή/και</w:t>
            </w:r>
            <w:r w:rsidRPr="001939F1">
              <w:rPr>
                <w:color w:val="FF0000"/>
                <w:sz w:val="20"/>
                <w:szCs w:val="20"/>
              </w:rPr>
              <w:t xml:space="preserve"> κεφ. 1. βιβλίου </w:t>
            </w:r>
            <w:r w:rsidRPr="001939F1">
              <w:rPr>
                <w:color w:val="FF0000"/>
                <w:sz w:val="20"/>
                <w:szCs w:val="20"/>
                <w:lang w:val="en-US"/>
              </w:rPr>
              <w:t>S</w:t>
            </w:r>
            <w:r w:rsidRPr="001939F1">
              <w:rPr>
                <w:color w:val="FF0000"/>
                <w:sz w:val="20"/>
                <w:szCs w:val="20"/>
              </w:rPr>
              <w:t xml:space="preserve">. </w:t>
            </w:r>
            <w:r w:rsidRPr="001939F1">
              <w:rPr>
                <w:color w:val="FF0000"/>
                <w:sz w:val="20"/>
                <w:szCs w:val="20"/>
                <w:lang w:val="en-US"/>
              </w:rPr>
              <w:t>Kaitatzi</w:t>
            </w:r>
            <w:r w:rsidRPr="001939F1">
              <w:rPr>
                <w:color w:val="FF0000"/>
                <w:sz w:val="20"/>
                <w:szCs w:val="20"/>
              </w:rPr>
              <w:t>-</w:t>
            </w:r>
            <w:r w:rsidRPr="001939F1">
              <w:rPr>
                <w:color w:val="FF0000"/>
                <w:sz w:val="20"/>
                <w:szCs w:val="20"/>
                <w:lang w:val="en-US"/>
              </w:rPr>
              <w:t>Whitlock</w:t>
            </w:r>
            <w:r w:rsidRPr="001939F1">
              <w:rPr>
                <w:color w:val="FF0000"/>
                <w:sz w:val="20"/>
                <w:szCs w:val="20"/>
              </w:rPr>
              <w:t>: ‘</w:t>
            </w:r>
            <w:smartTag w:uri="urn:schemas-microsoft-com:office:smarttags" w:element="place">
              <w:r w:rsidRPr="001939F1">
                <w:rPr>
                  <w:color w:val="FF0000"/>
                  <w:sz w:val="20"/>
                  <w:szCs w:val="20"/>
                  <w:lang w:val="en-US"/>
                </w:rPr>
                <w:t>Europe</w:t>
              </w:r>
            </w:smartTag>
            <w:r w:rsidRPr="001939F1">
              <w:rPr>
                <w:color w:val="FF0000"/>
                <w:sz w:val="20"/>
                <w:szCs w:val="20"/>
              </w:rPr>
              <w:t>’</w:t>
            </w:r>
            <w:r w:rsidRPr="001939F1">
              <w:rPr>
                <w:color w:val="FF0000"/>
                <w:sz w:val="20"/>
                <w:szCs w:val="20"/>
                <w:lang w:val="en-US"/>
              </w:rPr>
              <w:t>s</w:t>
            </w:r>
            <w:r w:rsidRPr="001939F1">
              <w:rPr>
                <w:color w:val="FF0000"/>
                <w:sz w:val="20"/>
                <w:szCs w:val="20"/>
              </w:rPr>
              <w:t xml:space="preserve"> </w:t>
            </w:r>
            <w:r w:rsidRPr="001939F1">
              <w:rPr>
                <w:color w:val="FF0000"/>
                <w:sz w:val="20"/>
                <w:szCs w:val="20"/>
                <w:lang w:val="en-US"/>
              </w:rPr>
              <w:t>Political</w:t>
            </w:r>
            <w:r w:rsidRPr="001939F1">
              <w:rPr>
                <w:color w:val="FF0000"/>
                <w:sz w:val="20"/>
                <w:szCs w:val="20"/>
              </w:rPr>
              <w:t xml:space="preserve"> </w:t>
            </w:r>
            <w:r w:rsidRPr="001939F1">
              <w:rPr>
                <w:color w:val="FF0000"/>
                <w:sz w:val="20"/>
                <w:szCs w:val="20"/>
                <w:lang w:val="en-US"/>
              </w:rPr>
              <w:t>Communication</w:t>
            </w:r>
            <w:r w:rsidRPr="001939F1">
              <w:rPr>
                <w:color w:val="FF0000"/>
                <w:sz w:val="20"/>
                <w:szCs w:val="20"/>
              </w:rPr>
              <w:t xml:space="preserve"> </w:t>
            </w:r>
            <w:r w:rsidRPr="001939F1">
              <w:rPr>
                <w:color w:val="FF0000"/>
                <w:sz w:val="20"/>
                <w:szCs w:val="20"/>
                <w:lang w:val="en-US"/>
              </w:rPr>
              <w:t>Deficit</w:t>
            </w:r>
            <w:r w:rsidRPr="001939F1">
              <w:rPr>
                <w:color w:val="FF0000"/>
                <w:sz w:val="20"/>
                <w:szCs w:val="20"/>
              </w:rPr>
              <w:t>’, 2005.]</w:t>
            </w:r>
          </w:p>
        </w:tc>
      </w:tr>
      <w:tr w:rsidR="000C4044" w:rsidRPr="002F7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lastRenderedPageBreak/>
              <w:t xml:space="preserve">5. </w:t>
            </w:r>
          </w:p>
          <w:p w:rsidR="000C4044" w:rsidRPr="007439A1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0D7584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7-11-2016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[α]. Θεωρίες για τη διαδικασία λήψης αποφάσεων και την παραγωγή </w:t>
            </w:r>
            <w:r w:rsidRPr="001939F1">
              <w:rPr>
                <w:b/>
                <w:i/>
                <w:color w:val="0000FF"/>
                <w:sz w:val="20"/>
                <w:szCs w:val="20"/>
              </w:rPr>
              <w:t>δημόσιας πολιτικής</w:t>
            </w:r>
            <w:r w:rsidRPr="001939F1">
              <w:rPr>
                <w:color w:val="0000FF"/>
                <w:sz w:val="20"/>
                <w:szCs w:val="20"/>
              </w:rPr>
              <w:t xml:space="preserve"> σύμφωνα με τους: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</w:rPr>
              <w:t>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>. David Easton</w:t>
            </w:r>
          </w:p>
          <w:p w:rsidR="000C4044" w:rsidRPr="001939F1" w:rsidRDefault="000C4044" w:rsidP="00454DB8">
            <w:pPr>
              <w:ind w:right="-874"/>
              <w:jc w:val="both"/>
              <w:rPr>
                <w:bCs/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bCs/>
                <w:color w:val="0000FF"/>
                <w:sz w:val="20"/>
                <w:szCs w:val="20"/>
              </w:rPr>
              <w:t>ιι</w:t>
            </w:r>
            <w:r w:rsidRPr="001939F1">
              <w:rPr>
                <w:bCs/>
                <w:color w:val="0000FF"/>
                <w:sz w:val="20"/>
                <w:szCs w:val="20"/>
                <w:lang w:val="en-GB"/>
              </w:rPr>
              <w:t>. Aaron Wildavski</w:t>
            </w:r>
          </w:p>
          <w:p w:rsidR="000C4044" w:rsidRPr="000C4044" w:rsidRDefault="000C4044" w:rsidP="00454DB8">
            <w:pPr>
              <w:rPr>
                <w:bCs/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bCs/>
                <w:color w:val="0000FF"/>
                <w:sz w:val="20"/>
                <w:szCs w:val="20"/>
              </w:rPr>
              <w:t>ιιι</w:t>
            </w:r>
            <w:r w:rsidRPr="001939F1">
              <w:rPr>
                <w:bCs/>
                <w:color w:val="0000FF"/>
                <w:sz w:val="20"/>
                <w:szCs w:val="20"/>
                <w:lang w:val="en-GB"/>
              </w:rPr>
              <w:t xml:space="preserve">. Michael Hill                                             </w:t>
            </w:r>
          </w:p>
          <w:p w:rsidR="000C4044" w:rsidRPr="001939F1" w:rsidRDefault="000C4044" w:rsidP="00454DB8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0C4044">
              <w:rPr>
                <w:bCs/>
                <w:color w:val="FF0000"/>
                <w:sz w:val="20"/>
                <w:szCs w:val="20"/>
                <w:lang w:val="en-GB"/>
              </w:rPr>
              <w:t>[</w:t>
            </w:r>
            <w:r w:rsidRPr="001939F1">
              <w:rPr>
                <w:bCs/>
                <w:color w:val="FF0000"/>
                <w:sz w:val="20"/>
                <w:szCs w:val="20"/>
              </w:rPr>
              <w:t>ΕΞΕΤΑΣΤΕΑ</w:t>
            </w:r>
            <w:r w:rsidRPr="000C4044">
              <w:rPr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bCs/>
                <w:color w:val="FF0000"/>
                <w:sz w:val="20"/>
                <w:szCs w:val="20"/>
              </w:rPr>
              <w:t>ΥΛΗ</w:t>
            </w:r>
            <w:r w:rsidRPr="000C4044">
              <w:rPr>
                <w:bCs/>
                <w:color w:val="FF0000"/>
                <w:sz w:val="20"/>
                <w:szCs w:val="20"/>
                <w:lang w:val="en-GB"/>
              </w:rPr>
              <w:t xml:space="preserve">: </w:t>
            </w:r>
            <w:r w:rsidRPr="001939F1">
              <w:rPr>
                <w:bCs/>
                <w:color w:val="FF0000"/>
                <w:sz w:val="20"/>
                <w:szCs w:val="20"/>
              </w:rPr>
              <w:t>Κεφ</w:t>
            </w:r>
            <w:r w:rsidRPr="000C4044">
              <w:rPr>
                <w:bCs/>
                <w:color w:val="FF0000"/>
                <w:sz w:val="20"/>
                <w:szCs w:val="20"/>
                <w:lang w:val="en-GB"/>
              </w:rPr>
              <w:t xml:space="preserve">. 1.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M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.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Hill</w:t>
            </w:r>
            <w:r w:rsidRPr="001939F1">
              <w:rPr>
                <w:bCs/>
                <w:color w:val="FF0000"/>
                <w:sz w:val="20"/>
                <w:szCs w:val="20"/>
              </w:rPr>
              <w:t>, σ</w:t>
            </w:r>
            <w:r w:rsidRPr="001939F1">
              <w:rPr>
                <w:color w:val="FF0000"/>
                <w:sz w:val="20"/>
                <w:szCs w:val="20"/>
              </w:rPr>
              <w:t>ημειώσεις παράδοσης</w:t>
            </w:r>
            <w:r w:rsidRPr="001939F1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6. </w:t>
            </w:r>
          </w:p>
          <w:p w:rsidR="000C4044" w:rsidRPr="003B30E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0D7584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24-11-16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[β]. Κριτική αντιπαράθεση κλασικών θεωρητικών προσεγγίσεων για την </w:t>
            </w:r>
            <w:r w:rsidRPr="001939F1">
              <w:rPr>
                <w:b/>
                <w:color w:val="0000FF"/>
                <w:sz w:val="20"/>
                <w:szCs w:val="20"/>
              </w:rPr>
              <w:t>παραγωγή δημόσιας πολιτικής</w:t>
            </w:r>
            <w:r w:rsidRPr="001939F1">
              <w:rPr>
                <w:color w:val="0000FF"/>
                <w:sz w:val="20"/>
                <w:szCs w:val="20"/>
              </w:rPr>
              <w:t xml:space="preserve">, πρώτον, σε συνάρτηση με τη νομή της </w:t>
            </w:r>
            <w:r w:rsidRPr="001939F1">
              <w:rPr>
                <w:i/>
                <w:color w:val="0000FF"/>
                <w:sz w:val="20"/>
                <w:szCs w:val="20"/>
              </w:rPr>
              <w:t>δημόσιας</w:t>
            </w:r>
            <w:r w:rsidRPr="001939F1">
              <w:rPr>
                <w:color w:val="0000FF"/>
                <w:sz w:val="20"/>
                <w:szCs w:val="20"/>
              </w:rPr>
              <w:t xml:space="preserve"> </w:t>
            </w:r>
            <w:r w:rsidRPr="001939F1">
              <w:rPr>
                <w:i/>
                <w:color w:val="0000FF"/>
                <w:sz w:val="20"/>
                <w:szCs w:val="20"/>
              </w:rPr>
              <w:t>εξουσίας</w:t>
            </w:r>
            <w:r w:rsidRPr="001939F1">
              <w:rPr>
                <w:color w:val="0000FF"/>
                <w:sz w:val="20"/>
                <w:szCs w:val="20"/>
              </w:rPr>
              <w:t xml:space="preserve"> και της </w:t>
            </w:r>
            <w:r w:rsidRPr="001939F1">
              <w:rPr>
                <w:i/>
                <w:color w:val="0000FF"/>
                <w:sz w:val="20"/>
                <w:szCs w:val="20"/>
              </w:rPr>
              <w:t>ισχύος</w:t>
            </w:r>
            <w:r w:rsidRPr="001939F1">
              <w:rPr>
                <w:color w:val="0000FF"/>
                <w:sz w:val="20"/>
                <w:szCs w:val="20"/>
              </w:rPr>
              <w:t xml:space="preserve">. Δεύτερον, και ειδικότερα, με την προάσπιση της δημοκρατίας.  </w:t>
            </w:r>
          </w:p>
          <w:p w:rsidR="000C4044" w:rsidRPr="000C4044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</w:t>
            </w:r>
            <w:r w:rsidRPr="000C4044">
              <w:rPr>
                <w:color w:val="0000FF"/>
                <w:sz w:val="20"/>
                <w:szCs w:val="20"/>
              </w:rPr>
              <w:t xml:space="preserve">. 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>Robert</w:t>
            </w:r>
            <w:r w:rsidRPr="000C4044">
              <w:rPr>
                <w:color w:val="0000FF"/>
                <w:sz w:val="20"/>
                <w:szCs w:val="20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>Dahl</w:t>
            </w:r>
            <w:r w:rsidRPr="000C4044">
              <w:rPr>
                <w:color w:val="0000FF"/>
                <w:sz w:val="20"/>
                <w:szCs w:val="20"/>
              </w:rPr>
              <w:t xml:space="preserve">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</w:rPr>
              <w:t>ιι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. Bachrach &amp; Baratz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</w:rPr>
              <w:t>ιιι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. </w:t>
            </w:r>
            <w:smartTag w:uri="urn:schemas-microsoft-com:office:smarttags" w:element="PersonName">
              <w:r w:rsidRPr="001939F1">
                <w:rPr>
                  <w:color w:val="0000FF"/>
                  <w:sz w:val="20"/>
                  <w:szCs w:val="20"/>
                  <w:lang w:val="en-GB"/>
                </w:rPr>
                <w:t>Steven Lukes</w:t>
              </w:r>
            </w:smartTag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</w:rPr>
              <w:t xml:space="preserve">-Ποιοι παρεμβαίνοντες τρίτοι νομιμοποιούνται να επηρεάζουν την κρατική πολιτική; Και ποιοι εν τέλει μπορούν -θεμιτά ή αθέμιτα- να το πράττουν; 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</w:rPr>
              <w:t xml:space="preserve">- Το φαινόμενο του lobbying: ο ρόλος του στην τρέχουσα επικοινωνιακή πολιτική.                          </w:t>
            </w:r>
          </w:p>
          <w:p w:rsidR="000C4044" w:rsidRPr="001939F1" w:rsidRDefault="000C4044" w:rsidP="00454DB8">
            <w:pPr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  <w:r w:rsidRPr="001939F1">
              <w:rPr>
                <w:bCs/>
                <w:color w:val="FF0000"/>
                <w:sz w:val="20"/>
                <w:szCs w:val="20"/>
              </w:rPr>
              <w:t xml:space="preserve">[ΕΞΕΤΑΣΤΕΑ ΥΛΗ: Κεφ. 2.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M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.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Hill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1939F1">
              <w:rPr>
                <w:b/>
                <w:bCs/>
                <w:color w:val="FF0000"/>
                <w:sz w:val="20"/>
                <w:szCs w:val="20"/>
              </w:rPr>
              <w:t>ή εναλλακτικά: ‘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Εισαγωγή’ Καϊτατζή στο Βιβλίο του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Lukes</w:t>
            </w:r>
            <w:r w:rsidRPr="001939F1">
              <w:rPr>
                <w:bCs/>
                <w:color w:val="FF0000"/>
                <w:sz w:val="20"/>
                <w:szCs w:val="20"/>
              </w:rPr>
              <w:t>: ‘Εξουσία μια Ριζοσπαστική Θεώρηση’ και σ</w:t>
            </w:r>
            <w:r w:rsidRPr="001939F1">
              <w:rPr>
                <w:color w:val="FF0000"/>
                <w:sz w:val="20"/>
                <w:szCs w:val="20"/>
              </w:rPr>
              <w:t>ημειώσεις παράδοσης</w:t>
            </w:r>
            <w:r w:rsidRPr="001939F1">
              <w:rPr>
                <w:bCs/>
                <w:color w:val="FF0000"/>
                <w:sz w:val="20"/>
                <w:szCs w:val="20"/>
              </w:rPr>
              <w:t>]</w:t>
            </w:r>
            <w:r w:rsidRPr="001939F1">
              <w:rPr>
                <w:rFonts w:eastAsia="SimSu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7. </w:t>
            </w:r>
          </w:p>
          <w:p w:rsidR="000C4044" w:rsidRPr="003B30E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0D7584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01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-201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>- Η θεωρία περί 'πολιτιστικού ιμπεριαλισμού'.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</w:rPr>
              <w:t>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>.   Herbert Schiller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  <w:lang w:val="en-GB"/>
              </w:rPr>
              <w:t>ii.  Cees Hamelink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  <w:lang w:val="en-GB"/>
              </w:rPr>
              <w:t>iii. Armand Mattelart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val="en-GB"/>
              </w:rPr>
            </w:pP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H </w:t>
            </w:r>
            <w:r w:rsidRPr="001939F1">
              <w:rPr>
                <w:color w:val="0000FF"/>
                <w:sz w:val="20"/>
                <w:szCs w:val="20"/>
              </w:rPr>
              <w:t>ματαιωμένη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πολιτική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για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τη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Νέα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Παγκόσμια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Πληροφοριακή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Τάξη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(</w:t>
            </w:r>
            <w:smartTag w:uri="urn:schemas-microsoft-com:office:smarttags" w:element="place">
              <w:r w:rsidRPr="001939F1">
                <w:rPr>
                  <w:color w:val="0000FF"/>
                  <w:sz w:val="20"/>
                  <w:szCs w:val="20"/>
                  <w:lang w:val="en-GB"/>
                </w:rPr>
                <w:t>New World</w:t>
              </w:r>
            </w:smartTag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information and Communication Order (N</w:t>
            </w:r>
            <w:r w:rsidRPr="001939F1">
              <w:rPr>
                <w:color w:val="0000FF"/>
                <w:sz w:val="20"/>
                <w:szCs w:val="20"/>
              </w:rPr>
              <w:t>Ε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WICO)) </w:t>
            </w:r>
            <w:r w:rsidRPr="001939F1">
              <w:rPr>
                <w:color w:val="0000FF"/>
                <w:sz w:val="20"/>
                <w:szCs w:val="20"/>
              </w:rPr>
              <w:t>και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1939F1">
              <w:rPr>
                <w:color w:val="0000FF"/>
                <w:sz w:val="20"/>
                <w:szCs w:val="20"/>
              </w:rPr>
              <w:t>έκθεση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McBride </w:t>
            </w:r>
            <w:r w:rsidRPr="001939F1">
              <w:rPr>
                <w:color w:val="0000FF"/>
                <w:sz w:val="20"/>
                <w:szCs w:val="20"/>
              </w:rPr>
              <w:t>της</w:t>
            </w:r>
            <w:r w:rsidRPr="001939F1">
              <w:rPr>
                <w:color w:val="0000FF"/>
                <w:sz w:val="20"/>
                <w:szCs w:val="20"/>
                <w:lang w:val="en-GB"/>
              </w:rPr>
              <w:t xml:space="preserve"> UNESCO.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Ο ρόλος και τα όρια του σύγχρονου κράτους υπό καθεστώς </w:t>
            </w:r>
            <w:r w:rsidRPr="001939F1">
              <w:rPr>
                <w:b/>
                <w:color w:val="0000FF"/>
                <w:sz w:val="20"/>
                <w:szCs w:val="20"/>
              </w:rPr>
              <w:t>απορρύθμισης</w:t>
            </w:r>
            <w:r w:rsidRPr="001939F1">
              <w:rPr>
                <w:color w:val="0000FF"/>
                <w:sz w:val="20"/>
                <w:szCs w:val="20"/>
              </w:rPr>
              <w:t xml:space="preserve"> και </w:t>
            </w:r>
            <w:r w:rsidRPr="001939F1">
              <w:rPr>
                <w:b/>
                <w:color w:val="0000FF"/>
                <w:sz w:val="20"/>
                <w:szCs w:val="20"/>
              </w:rPr>
              <w:t>αυτορρύθμισης</w:t>
            </w:r>
            <w:r w:rsidRPr="001939F1">
              <w:rPr>
                <w:color w:val="0000FF"/>
                <w:sz w:val="20"/>
                <w:szCs w:val="20"/>
              </w:rPr>
              <w:t xml:space="preserve"> των αγορών, ως υπόβαθρο για την παραγωγή και υλοποίηση της σύγχρονης δημόσιας πολιτικής. 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-Οι προκλήσεις από το καθεστώς της παγκοσμιοποίησης των οικονομικών δομών. 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Ο καταλυτικός ρόλος των παγκόσμιων πληροφοριακών / επικοινωνιακών υποδομών για τις εξελισσόμενες μεταλλάξεις. 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8. </w:t>
            </w:r>
          </w:p>
          <w:p w:rsidR="000C4044" w:rsidRPr="003B30E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0D7584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08-12-2016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</w:t>
            </w:r>
            <w:r w:rsidRPr="001939F1">
              <w:rPr>
                <w:rFonts w:eastAsia="SimSun"/>
                <w:color w:val="0000FF"/>
                <w:sz w:val="20"/>
                <w:szCs w:val="20"/>
              </w:rPr>
              <w:t xml:space="preserve">Σχέση </w:t>
            </w:r>
            <w:r w:rsidRPr="001939F1">
              <w:rPr>
                <w:rFonts w:eastAsia="SimSun"/>
                <w:b/>
                <w:color w:val="0000FF"/>
                <w:sz w:val="20"/>
                <w:szCs w:val="20"/>
              </w:rPr>
              <w:t>Πολιτικής, Πολιτικής Επικοινωνίας</w:t>
            </w:r>
            <w:r w:rsidRPr="001939F1">
              <w:rPr>
                <w:rFonts w:eastAsia="SimSun"/>
                <w:color w:val="0000FF"/>
                <w:sz w:val="20"/>
                <w:szCs w:val="20"/>
              </w:rPr>
              <w:t xml:space="preserve"> και </w:t>
            </w:r>
            <w:r w:rsidRPr="001939F1">
              <w:rPr>
                <w:rFonts w:eastAsia="SimSun"/>
                <w:b/>
                <w:color w:val="0000FF"/>
                <w:sz w:val="20"/>
                <w:szCs w:val="20"/>
              </w:rPr>
              <w:t xml:space="preserve">Πολιτικής Επικοινωνιών (Επικοινωνιακής Πολιτικής):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 Η διαρκώς ανατροφοδοτούμενη σχέση επικοινωνιακής πολιτικής και πολιτικής επικοινωνίας.</w:t>
            </w:r>
          </w:p>
          <w:p w:rsidR="000C4044" w:rsidRPr="001939F1" w:rsidRDefault="000C4044" w:rsidP="00454DB8">
            <w:pPr>
              <w:rPr>
                <w:b/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Ο φαύλος κύκλος εγκλωβισμού των πολιτικών από την επιλογή / επιβολή της </w:t>
            </w:r>
            <w:r w:rsidRPr="001939F1">
              <w:rPr>
                <w:b/>
                <w:color w:val="0000FF"/>
                <w:sz w:val="20"/>
                <w:szCs w:val="20"/>
              </w:rPr>
              <w:t>αυτορρύθμισης των μεντιακών αγορών.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-Πολιτική Δημοκρατία  &amp; Παραγωγή Πολιτικής Επικοινωνιών.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Θεσμοθετώντας τα </w:t>
            </w:r>
            <w:r w:rsidRPr="001939F1">
              <w:rPr>
                <w:b/>
                <w:i/>
                <w:color w:val="0000FF"/>
                <w:sz w:val="20"/>
                <w:szCs w:val="20"/>
              </w:rPr>
              <w:t>Επικοινωνιακά Δικαιώματα των Πολιτών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‘Πολιτικός πολιτισμός’ και επικοινωνιακή πολιτική. 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bCs/>
                <w:color w:val="FF0000"/>
                <w:sz w:val="20"/>
                <w:szCs w:val="20"/>
              </w:rPr>
              <w:t>[ΕΞΕΤΑΣΤΕΑ ΥΛΗ: Κεφ. 1. Καϊτατζή ‘Μορφές και Μέσα Πολιτικής Επικοινωνίας’, (2010), σσ. 27-70.]</w:t>
            </w:r>
            <w:r w:rsidRPr="001939F1">
              <w:rPr>
                <w:rFonts w:eastAsia="SimSu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9. </w:t>
            </w:r>
          </w:p>
          <w:p w:rsidR="000C4044" w:rsidRPr="003B30E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0D7584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15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2-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20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ΑΝΑΛΥΣΗ ΠΕΡΙΠΤΩΣΕΩΝ 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[α] ΔΙΑ-ΣΥΝΟΡΙΑΚΗ ΤΗΛΕΟΡΑΣΗ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Η  ‘Οδηγία Τηλεόραση Χωρίς Σύνορα’ (Ο-ΤΧΣ): Κεντρικοί στόχοι.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ι. επικοινωνιακή πολιτική στον οπτικο-ακουστικό τομέα (τηλεόραση – κινηματογράφος).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ιι. Πρωτοκαθεδρία της οικονομικής λειτουργίας των ΜΜΕ μέσω της υπερ-ενίσχυσης του κομβικού ρόλου της διαφήμισης.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ιιι. Πρωτοκαθεδρία του κοινοτικού έναντι του εθνικού δικαίου.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Συγκρουσιακά ζητήματα και διακυβεύματα στην Ο-ΤΧΣ: στα Κ-Μ, στην ΕΕ και στο διεθνή στίβο.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Η κόντρα ΕΕ-ΗΠΑ σε ΓΚΑΤ/ΠΟΕ.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 Το κρίσιμο ζήτημα της ‘συμμόρφωσης’ των κρατών-μελών της ΕΕ στο δίκαιο της χώρας εκπομπής, παρά στη χώρα λήψης σήματος.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-Η Πολιτιστική Εξαίρεση.  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bCs/>
                <w:color w:val="FF0000"/>
                <w:sz w:val="20"/>
                <w:szCs w:val="20"/>
              </w:rPr>
              <w:t>[ΕΞΕΤΑΣΤΕΑ ΥΛΗ: Άρθρο Καϊτατζή στο περιοδικό ‘</w:t>
            </w:r>
            <w:r w:rsidRPr="001939F1">
              <w:rPr>
                <w:b/>
                <w:bCs/>
                <w:color w:val="FF0000"/>
                <w:sz w:val="20"/>
                <w:szCs w:val="20"/>
              </w:rPr>
              <w:t>Σύγχρονα Θέματα’ (1998)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1939F1">
              <w:rPr>
                <w:bCs/>
                <w:color w:val="FF0000"/>
                <w:sz w:val="20"/>
                <w:szCs w:val="20"/>
              </w:rPr>
              <w:lastRenderedPageBreak/>
              <w:t>(στο φάκελο της διδάσκουσας στη βιβλιοθήκη) και σ</w:t>
            </w:r>
            <w:r w:rsidRPr="001939F1">
              <w:rPr>
                <w:color w:val="FF0000"/>
                <w:sz w:val="20"/>
                <w:szCs w:val="20"/>
              </w:rPr>
              <w:t xml:space="preserve">ημειώσεις παράδοσης </w:t>
            </w:r>
            <w:r w:rsidRPr="001939F1">
              <w:rPr>
                <w:bCs/>
                <w:color w:val="FF0000"/>
                <w:sz w:val="20"/>
                <w:szCs w:val="20"/>
              </w:rPr>
              <w:t>]</w:t>
            </w:r>
            <w:r w:rsidRPr="001939F1">
              <w:rPr>
                <w:rFonts w:eastAsia="SimSu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lastRenderedPageBreak/>
              <w:t xml:space="preserve">10. </w:t>
            </w:r>
          </w:p>
          <w:p w:rsidR="000C4044" w:rsidRPr="003B30E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3B30E4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22-1</w:t>
            </w:r>
            <w:r>
              <w:rPr>
                <w:rFonts w:eastAsia="SimSun"/>
                <w:b/>
                <w:color w:val="0000FF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ΑΝΑΛΥΣΗ ΠΕΡΙΠΤΩΣΕΩΝ 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>[β] ΠΛΟΥΡΑΛΙΣΜΟΣ ΚΑΙ ΙΣΟΠΟΛΙΤΕΙΑ</w:t>
            </w:r>
          </w:p>
          <w:p w:rsidR="000C4044" w:rsidRPr="001939F1" w:rsidRDefault="000C4044" w:rsidP="00454DB8">
            <w:pPr>
              <w:rPr>
                <w:color w:val="0000FF"/>
                <w:sz w:val="20"/>
                <w:szCs w:val="20"/>
                <w:lang w:eastAsia="en-US"/>
              </w:rPr>
            </w:pPr>
            <w:r w:rsidRPr="001939F1">
              <w:rPr>
                <w:rFonts w:eastAsia="SimSun"/>
                <w:color w:val="0000FF"/>
                <w:sz w:val="20"/>
                <w:szCs w:val="20"/>
                <w:lang w:eastAsia="zh-CN"/>
              </w:rPr>
              <w:t xml:space="preserve">- </w:t>
            </w:r>
            <w:r w:rsidRPr="001939F1">
              <w:rPr>
                <w:color w:val="0000FF"/>
                <w:sz w:val="20"/>
                <w:szCs w:val="20"/>
              </w:rPr>
              <w:t>Η ματαιωμένη πολιτική τη ΕΕ εναντίον της ιδιοκτησιακής συγκέντρωσης στους ιδιοκτήτες των οργανισμών ΜΜΕ και συσσώρευσης οικονομικής, επικοινωνιακής και πολιτικής δύναμης στην ΕΕ. Η εκτροπή της περίπτωσης Berlusconi.</w:t>
            </w:r>
          </w:p>
          <w:p w:rsidR="000C4044" w:rsidRPr="001939F1" w:rsidRDefault="000C4044" w:rsidP="00454DB8">
            <w:pPr>
              <w:ind w:right="221"/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-Πολιτική Επικοινωνιακού Πλουραλισμού μέσω ελέγχου της ιδιοκτησιακής συγκέντρωσης.</w:t>
            </w:r>
          </w:p>
          <w:p w:rsidR="000C4044" w:rsidRPr="001939F1" w:rsidRDefault="000C4044" w:rsidP="00454DB8">
            <w:pPr>
              <w:ind w:right="221"/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 xml:space="preserve">-Η πολιτική επικοινωνιακού πλουραλισμού και πολιτιστικής αυτοδιάθεσης μέσω ενίσχυσης των ραδιοτηλεοπτικών συστημάτων δημόσιου χαρακτήρα. </w:t>
            </w:r>
          </w:p>
          <w:p w:rsidR="000C4044" w:rsidRPr="000C4044" w:rsidRDefault="000C4044" w:rsidP="00454DB8">
            <w:pPr>
              <w:rPr>
                <w:color w:val="0000FF"/>
                <w:sz w:val="20"/>
                <w:szCs w:val="20"/>
              </w:rPr>
            </w:pPr>
            <w:r w:rsidRPr="001939F1">
              <w:rPr>
                <w:color w:val="0000FF"/>
                <w:sz w:val="20"/>
                <w:szCs w:val="20"/>
              </w:rPr>
              <w:t>- Η Πολιτική κατά της  κατάχρησης της ‘επικοινωνιακής εξουσίας’ ή ‘περί ‘βασικού μετόχου’ στην Ελλάδα. Επικοινωνιακή πολιτική και το φαινόμενο της ‘Διαπλοκής’.</w:t>
            </w:r>
          </w:p>
          <w:p w:rsidR="000C4044" w:rsidRPr="001939F1" w:rsidRDefault="000C4044" w:rsidP="00454DB8">
            <w:pPr>
              <w:rPr>
                <w:rFonts w:eastAsia="SimSun"/>
                <w:color w:val="0000FF"/>
                <w:sz w:val="20"/>
                <w:szCs w:val="20"/>
                <w:lang w:eastAsia="zh-CN"/>
              </w:rPr>
            </w:pPr>
            <w:r w:rsidRPr="001939F1">
              <w:rPr>
                <w:bCs/>
                <w:color w:val="FF0000"/>
                <w:sz w:val="20"/>
                <w:szCs w:val="20"/>
              </w:rPr>
              <w:t>[ΕΞΕΤΑΣΤΕΑ ΥΛΗ: [1] Άρθρο Καϊτατζή στο περιοδικό ‘</w:t>
            </w:r>
            <w:r w:rsidRPr="001939F1">
              <w:rPr>
                <w:b/>
                <w:bCs/>
                <w:color w:val="FF0000"/>
                <w:sz w:val="20"/>
                <w:szCs w:val="20"/>
              </w:rPr>
              <w:t>Σύγχρονα Θέματα’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 (2011), [2] Άρθρο Καϊτατζή στο ‘Ζητήματα Επικοινωνίας’, ‘Επικοινωνιακή Πολιτική και Πολιτική Επικοινωνία: Επικίνδυνες Σχέσεις σε Φαύλο Κύκλο’, [3] άρθρο Καϊτατζή στο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Marketing</w:t>
            </w:r>
            <w:r w:rsidRPr="001939F1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1939F1">
              <w:rPr>
                <w:bCs/>
                <w:color w:val="FF0000"/>
                <w:sz w:val="20"/>
                <w:szCs w:val="20"/>
                <w:lang w:val="en-US"/>
              </w:rPr>
              <w:t>Week</w:t>
            </w:r>
            <w:r w:rsidRPr="001939F1">
              <w:rPr>
                <w:bCs/>
                <w:color w:val="FF0000"/>
                <w:sz w:val="20"/>
                <w:szCs w:val="20"/>
              </w:rPr>
              <w:t>, ‘Το Κράτος Αδυνατεί Να τηρήσει τους Νόμους του’ και σ</w:t>
            </w:r>
            <w:r w:rsidRPr="001939F1">
              <w:rPr>
                <w:color w:val="FF0000"/>
                <w:sz w:val="20"/>
                <w:szCs w:val="20"/>
              </w:rPr>
              <w:t xml:space="preserve">ημειώσεις παράδοσης </w:t>
            </w:r>
            <w:r w:rsidRPr="001939F1">
              <w:rPr>
                <w:bCs/>
                <w:color w:val="FF0000"/>
                <w:sz w:val="20"/>
                <w:szCs w:val="20"/>
              </w:rPr>
              <w:t>(Τα υλικά είτε εντοπίζονται ηλεκτρονικά είτε βρίσκονται στο φάκελο της διδάσκουσας στη βιβλιοθήκη, είτε και τα δύο).</w:t>
            </w:r>
            <w:r w:rsidRPr="001939F1">
              <w:rPr>
                <w:rFonts w:eastAsia="SimSu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11. </w:t>
            </w:r>
          </w:p>
          <w:p w:rsidR="000C4044" w:rsidRPr="003B30E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3A68AD" w:rsidRDefault="000C4044" w:rsidP="00454DB8">
            <w:pPr>
              <w:rPr>
                <w:rFonts w:eastAsia="SimSu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00-01-2017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ΑΝΑΛΥΣΗ ΠΕΡΙΠΤΩΣΕΩΝ </w:t>
            </w:r>
          </w:p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[γ] ΔΙΚΑΣΤΙΚΗ ΕΞΟΥΣΙΑ &amp; ΠΟΛΙΤΙΚΗ </w:t>
            </w:r>
          </w:p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en-US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</w:rPr>
              <w:t>-Τα Δικαστήρια ως εμπροσθοφυλακή στην παραγωγή ‘πρωτότυπης’ ή ρηξικέλευθης πολιτικής.</w:t>
            </w:r>
          </w:p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</w:rPr>
              <w:t>- Διάσημες δικαστηριακές αποφάσεις και νομολογία με καταλυτικές επιδράσεις στην ασκούμενη επικοινωνιακή πολιτική της τελευταίας τριακονταετίας.</w:t>
            </w:r>
          </w:p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</w:rPr>
              <w:t>- Ανώτατο δικαστήριο των ΗΠΑ, Ευρωπαϊκό Δικαστήριο Δικαιωμάτων του Ανθρώπου, (ΕΔΔΑ) και Δικαστήριο της Ευρωπαϊκής Κοινότητας (ΔΕΚ).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12. </w:t>
            </w:r>
          </w:p>
          <w:p w:rsidR="000C4044" w:rsidRPr="003B30E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3A68AD" w:rsidRDefault="000C4044" w:rsidP="00454DB8">
            <w:pPr>
              <w:rPr>
                <w:rFonts w:eastAsia="SimSu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00-0</w:t>
            </w: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ΑΝΑΛΥΣΗ ΠΕΡΙΠΤΩΣΕΩΝ </w:t>
            </w:r>
          </w:p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>[δ] ΨΗΦΙΑΚΗ ΣΥΜΜΕΤΟΧΙΚΟΤΗΤΑ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  <w:lang w:eastAsia="en-US"/>
              </w:rPr>
            </w:pPr>
            <w:r w:rsidRPr="00C02DD3">
              <w:rPr>
                <w:color w:val="0000FF"/>
                <w:sz w:val="22"/>
                <w:szCs w:val="22"/>
              </w:rPr>
              <w:t>- Η πολιτική για το Διαδίκτυο και τα Νέα Μέσα.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 Η κοινωνία και η ‘οικονομία της γνώσης’.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 Ηλεκτρονική διακυβέρνηση και διαφάνεια.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-Ηλεκτρονική διαβούλευση πολιτών επί προτάσεων κυβερνητικής πολιτικής. Παραδείγματα, αξιοποιήσεις και εκβάσεις από τη συμβολή των πολιτών. 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  <w:lang w:eastAsia="en-US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- Διαδραστικότητα και ‘επανάσταση’ στη συμμετοχικότητα των πολιτών. Μορφές τρέχουσας οριζόντιας δικτύωσης και πολιτικής επικοινωνίας.  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 Η ‘Επανάσταση του Ελέγχου’ και οι φυγόκεντρες τάσεις στο Web 2.0 και στα ιστολόγια</w:t>
            </w:r>
            <w:r>
              <w:rPr>
                <w:color w:val="0000FF"/>
                <w:sz w:val="22"/>
                <w:szCs w:val="22"/>
              </w:rPr>
              <w:t xml:space="preserve">. </w:t>
            </w:r>
            <w:r w:rsidRPr="00C02DD3">
              <w:rPr>
                <w:color w:val="0000FF"/>
                <w:sz w:val="22"/>
                <w:szCs w:val="22"/>
              </w:rPr>
              <w:t>- Διαφάνεια ψηφιακής προέλευσης: τα εγχειρήματα των wikileaks</w:t>
            </w:r>
          </w:p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bCs/>
                <w:color w:val="FF0000"/>
                <w:sz w:val="22"/>
                <w:szCs w:val="22"/>
              </w:rPr>
              <w:t>[ΕΞΕΤΑΣΤΕΑ ΥΛΗ: Κεφ. 12. Καϊτατζή-Γουίτλοκ, ‘Μορφές και Μέσα Πολιτικής Επικοινωνίας’, (2010), σσ. 489-537 και σημειώσεις παράδοσης]</w:t>
            </w:r>
            <w:r w:rsidRPr="00C02DD3">
              <w:rPr>
                <w:rFonts w:eastAsia="SimSu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 w:rsidRPr="003B30E4"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 xml:space="preserve">13. </w:t>
            </w:r>
          </w:p>
          <w:p w:rsidR="000C4044" w:rsidRPr="003B30E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Πέμπτη</w:t>
            </w:r>
          </w:p>
          <w:p w:rsidR="000C4044" w:rsidRPr="003A68AD" w:rsidRDefault="000C4044" w:rsidP="00454DB8">
            <w:pPr>
              <w:rPr>
                <w:rFonts w:eastAsia="SimSu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  <w:t>00-01-2017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ΑΝΑΛΥΣΗ ΠΕΡΙΠΤΩΣΕΩΝ 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  <w:lang w:eastAsia="en-US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[ε] </w:t>
            </w:r>
            <w:r w:rsidRPr="00C02DD3">
              <w:rPr>
                <w:color w:val="0000FF"/>
                <w:sz w:val="22"/>
                <w:szCs w:val="22"/>
              </w:rPr>
              <w:t>ΠΟΛΙΤΙΚΟΣ ΠΟΛΙΤΙΣΜΟΣ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 Eνεργητική πολιτική επικοινωνία πολιτών ως πολιτικό αγαθό παρά ως οικονομικό προϊόν.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>-Πολιτική Κουλτούρα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- Επικοινωνιακός εκδημοκρατισμός: θεσμοθετώντας τα </w:t>
            </w:r>
            <w:r w:rsidRPr="00C02DD3">
              <w:rPr>
                <w:b/>
                <w:i/>
                <w:color w:val="0000FF"/>
                <w:sz w:val="22"/>
                <w:szCs w:val="22"/>
              </w:rPr>
              <w:t>Επικοινωνιακά Δικαιώματα των Πολιτών</w:t>
            </w:r>
            <w:r w:rsidRPr="00C02DD3">
              <w:rPr>
                <w:color w:val="0000FF"/>
                <w:sz w:val="22"/>
                <w:szCs w:val="22"/>
              </w:rPr>
              <w:t>.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 - Πολιτική δημοκρατία  &amp; παραγωγή πολιτικής επικοινωνιών υπέρ των Πολιτών στην εποχή των διαδραστικών δικτυακών Μέσων.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C02DD3">
              <w:rPr>
                <w:color w:val="0000FF"/>
                <w:sz w:val="22"/>
                <w:szCs w:val="22"/>
              </w:rPr>
              <w:t xml:space="preserve">Μελέτες περιπτώσεων πρόσβασης των πολιτών στη Δημόσια Σφαίρα των παραδοσιακών ΜΜΕ: 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        ι. Η περίπτωση του Ελληνικού Τύπου. </w:t>
            </w:r>
          </w:p>
          <w:p w:rsidR="000C4044" w:rsidRPr="00C02DD3" w:rsidRDefault="000C4044" w:rsidP="00454DB8">
            <w:pPr>
              <w:rPr>
                <w:color w:val="0000FF"/>
                <w:sz w:val="22"/>
                <w:szCs w:val="22"/>
              </w:rPr>
            </w:pPr>
            <w:r w:rsidRPr="00C02DD3">
              <w:rPr>
                <w:color w:val="0000FF"/>
                <w:sz w:val="22"/>
                <w:szCs w:val="22"/>
              </w:rPr>
              <w:t xml:space="preserve">        ιι Δικαίωμα Απάντησης / επανόρθωσης στην τηλεόραση κατά την Οδηγία ‘Τηλεόραση Χωρία Σύνορα’ και η εφαρμογή της στην Ελλάδα. </w:t>
            </w:r>
          </w:p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- ΑΝΑΚΕΦΑΛΑΙΩΣΗ 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ΤΗΣ</w:t>
            </w:r>
            <w:r w:rsidRPr="00C02DD3">
              <w:rPr>
                <w:rFonts w:eastAsia="SimSun"/>
                <w:color w:val="0000FF"/>
                <w:sz w:val="22"/>
                <w:szCs w:val="22"/>
                <w:lang w:eastAsia="zh-CN"/>
              </w:rPr>
              <w:t xml:space="preserve"> ΥΛΗΣ.</w:t>
            </w:r>
          </w:p>
        </w:tc>
      </w:tr>
      <w:tr w:rsidR="000C4044" w:rsidRPr="003B3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3B30E4" w:rsidRDefault="000C4044" w:rsidP="00454DB8">
            <w:pPr>
              <w:rPr>
                <w:rFonts w:eastAsia="SimSun"/>
                <w:b/>
                <w:color w:val="0000F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4" w:rsidRPr="00C02DD3" w:rsidRDefault="000C4044" w:rsidP="00454DB8">
            <w:pPr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</w:p>
        </w:tc>
      </w:tr>
    </w:tbl>
    <w:p w:rsidR="000C4044" w:rsidRDefault="000C4044" w:rsidP="000D7584">
      <w:pPr>
        <w:pStyle w:val="FootnoteText"/>
        <w:spacing w:after="170"/>
        <w:outlineLvl w:val="0"/>
        <w:rPr>
          <w:b/>
          <w:sz w:val="28"/>
          <w:szCs w:val="28"/>
          <w:lang w:val="el-GR"/>
        </w:rPr>
      </w:pPr>
    </w:p>
    <w:p w:rsidR="000C4044" w:rsidRDefault="000C4044" w:rsidP="000D7584">
      <w:pPr>
        <w:pStyle w:val="FootnoteText"/>
        <w:spacing w:after="170"/>
        <w:outlineLvl w:val="0"/>
        <w:rPr>
          <w:b/>
          <w:sz w:val="28"/>
          <w:szCs w:val="28"/>
          <w:lang w:val="el-GR"/>
        </w:rPr>
      </w:pPr>
    </w:p>
    <w:p w:rsidR="000C4044" w:rsidRPr="000D7584" w:rsidRDefault="000C4044" w:rsidP="000D7584">
      <w:pPr>
        <w:pStyle w:val="FootnoteText"/>
        <w:spacing w:after="170"/>
        <w:outlineLvl w:val="0"/>
        <w:rPr>
          <w:b/>
          <w:sz w:val="28"/>
          <w:szCs w:val="28"/>
          <w:lang w:val="el-GR"/>
        </w:rPr>
      </w:pPr>
      <w:hyperlink r:id="rId8" w:history="1">
        <w:r>
          <w:rPr>
            <w:rStyle w:val="Hyperlink"/>
            <w:sz w:val="28"/>
            <w:szCs w:val="28"/>
            <w:lang w:val="en-GB"/>
          </w:rPr>
          <w:t>http</w:t>
        </w:r>
        <w:r w:rsidRPr="000C4044">
          <w:rPr>
            <w:rStyle w:val="Hyperlink"/>
            <w:sz w:val="28"/>
            <w:szCs w:val="28"/>
            <w:lang w:val="el-GR"/>
          </w:rPr>
          <w:t>://</w:t>
        </w:r>
        <w:r>
          <w:rPr>
            <w:rStyle w:val="Hyperlink"/>
            <w:sz w:val="28"/>
            <w:szCs w:val="28"/>
            <w:lang w:val="en-GB"/>
          </w:rPr>
          <w:t>www</w:t>
        </w:r>
        <w:r w:rsidRPr="000C4044">
          <w:rPr>
            <w:rStyle w:val="Hyperlink"/>
            <w:sz w:val="28"/>
            <w:szCs w:val="28"/>
            <w:lang w:val="el-GR"/>
          </w:rPr>
          <w:t>.</w:t>
        </w:r>
        <w:r>
          <w:rPr>
            <w:rStyle w:val="Hyperlink"/>
            <w:sz w:val="28"/>
            <w:szCs w:val="28"/>
            <w:lang w:val="en-GB"/>
          </w:rPr>
          <w:t>tandfonline</w:t>
        </w:r>
        <w:r w:rsidRPr="000C4044">
          <w:rPr>
            <w:rStyle w:val="Hyperlink"/>
            <w:sz w:val="28"/>
            <w:szCs w:val="28"/>
            <w:lang w:val="el-GR"/>
          </w:rPr>
          <w:t>.</w:t>
        </w:r>
        <w:r>
          <w:rPr>
            <w:rStyle w:val="Hyperlink"/>
            <w:sz w:val="28"/>
            <w:szCs w:val="28"/>
            <w:lang w:val="en-GB"/>
          </w:rPr>
          <w:t>com</w:t>
        </w:r>
        <w:r w:rsidRPr="000C4044">
          <w:rPr>
            <w:rStyle w:val="Hyperlink"/>
            <w:sz w:val="28"/>
            <w:szCs w:val="28"/>
            <w:lang w:val="el-GR"/>
          </w:rPr>
          <w:t>/</w:t>
        </w:r>
        <w:r>
          <w:rPr>
            <w:rStyle w:val="Hyperlink"/>
            <w:sz w:val="28"/>
            <w:szCs w:val="28"/>
            <w:lang w:val="en-GB"/>
          </w:rPr>
          <w:t>loi</w:t>
        </w:r>
        <w:r w:rsidRPr="000C4044">
          <w:rPr>
            <w:rStyle w:val="Hyperlink"/>
            <w:sz w:val="28"/>
            <w:szCs w:val="28"/>
            <w:lang w:val="el-GR"/>
          </w:rPr>
          <w:t>/</w:t>
        </w:r>
        <w:r>
          <w:rPr>
            <w:rStyle w:val="Hyperlink"/>
            <w:sz w:val="28"/>
            <w:szCs w:val="28"/>
            <w:lang w:val="en-GB"/>
          </w:rPr>
          <w:t>rjav</w:t>
        </w:r>
        <w:r w:rsidRPr="000C4044">
          <w:rPr>
            <w:rStyle w:val="Hyperlink"/>
            <w:sz w:val="28"/>
            <w:szCs w:val="28"/>
            <w:lang w:val="el-GR"/>
          </w:rPr>
          <w:t>20</w:t>
        </w:r>
      </w:hyperlink>
    </w:p>
    <w:sectPr w:rsidR="000C4044" w:rsidRPr="000D7584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FD" w:rsidRDefault="00915DFD">
      <w:r>
        <w:separator/>
      </w:r>
    </w:p>
  </w:endnote>
  <w:endnote w:type="continuationSeparator" w:id="0">
    <w:p w:rsidR="00915DFD" w:rsidRDefault="009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rHelvetic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Sherlo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FD" w:rsidRDefault="00915DFD">
      <w:r>
        <w:separator/>
      </w:r>
    </w:p>
  </w:footnote>
  <w:footnote w:type="continuationSeparator" w:id="0">
    <w:p w:rsidR="00915DFD" w:rsidRDefault="0091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8" w:rsidRDefault="00052018" w:rsidP="009E44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018" w:rsidRDefault="00052018" w:rsidP="00A70A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8" w:rsidRDefault="00052018" w:rsidP="009E44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F5">
      <w:rPr>
        <w:rStyle w:val="PageNumber"/>
        <w:noProof/>
      </w:rPr>
      <w:t>1</w:t>
    </w:r>
    <w:r>
      <w:rPr>
        <w:rStyle w:val="PageNumber"/>
      </w:rPr>
      <w:fldChar w:fldCharType="end"/>
    </w:r>
  </w:p>
  <w:p w:rsidR="00052018" w:rsidRDefault="00052018" w:rsidP="00A70A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0D99"/>
    <w:multiLevelType w:val="hybridMultilevel"/>
    <w:tmpl w:val="FAC4CEB6"/>
    <w:lvl w:ilvl="0" w:tplc="0408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B63"/>
    <w:rsid w:val="00012028"/>
    <w:rsid w:val="000146BB"/>
    <w:rsid w:val="00052018"/>
    <w:rsid w:val="0007563D"/>
    <w:rsid w:val="000C4044"/>
    <w:rsid w:val="000C4AC4"/>
    <w:rsid w:val="000D7584"/>
    <w:rsid w:val="00115564"/>
    <w:rsid w:val="0012035F"/>
    <w:rsid w:val="00134635"/>
    <w:rsid w:val="00140C20"/>
    <w:rsid w:val="00142D9E"/>
    <w:rsid w:val="00154107"/>
    <w:rsid w:val="00161263"/>
    <w:rsid w:val="00172B0C"/>
    <w:rsid w:val="00184AC0"/>
    <w:rsid w:val="00190C63"/>
    <w:rsid w:val="001939F1"/>
    <w:rsid w:val="00195D65"/>
    <w:rsid w:val="001B3699"/>
    <w:rsid w:val="001B455B"/>
    <w:rsid w:val="001B540D"/>
    <w:rsid w:val="001B65FF"/>
    <w:rsid w:val="001C68CE"/>
    <w:rsid w:val="001D4B54"/>
    <w:rsid w:val="001E4DD3"/>
    <w:rsid w:val="001F32AD"/>
    <w:rsid w:val="0020783B"/>
    <w:rsid w:val="002233DB"/>
    <w:rsid w:val="002431D5"/>
    <w:rsid w:val="002479DC"/>
    <w:rsid w:val="002523C2"/>
    <w:rsid w:val="00257DEC"/>
    <w:rsid w:val="00287C02"/>
    <w:rsid w:val="00287E9C"/>
    <w:rsid w:val="0029749A"/>
    <w:rsid w:val="002C0C18"/>
    <w:rsid w:val="002C5E5F"/>
    <w:rsid w:val="002F1EE0"/>
    <w:rsid w:val="002F79E5"/>
    <w:rsid w:val="00325ABD"/>
    <w:rsid w:val="00353AAB"/>
    <w:rsid w:val="00357A68"/>
    <w:rsid w:val="00377118"/>
    <w:rsid w:val="00386A80"/>
    <w:rsid w:val="00392A33"/>
    <w:rsid w:val="003A68AD"/>
    <w:rsid w:val="003A7918"/>
    <w:rsid w:val="003B30E4"/>
    <w:rsid w:val="003C0474"/>
    <w:rsid w:val="003F09BA"/>
    <w:rsid w:val="003F51AE"/>
    <w:rsid w:val="003F5ABD"/>
    <w:rsid w:val="00400A64"/>
    <w:rsid w:val="00432E64"/>
    <w:rsid w:val="0043361C"/>
    <w:rsid w:val="0044474F"/>
    <w:rsid w:val="004462E6"/>
    <w:rsid w:val="00454DB8"/>
    <w:rsid w:val="00455F00"/>
    <w:rsid w:val="00462F90"/>
    <w:rsid w:val="004732B2"/>
    <w:rsid w:val="00484074"/>
    <w:rsid w:val="004B22BB"/>
    <w:rsid w:val="004C1B66"/>
    <w:rsid w:val="004C2A75"/>
    <w:rsid w:val="00502785"/>
    <w:rsid w:val="0050396C"/>
    <w:rsid w:val="005313F3"/>
    <w:rsid w:val="00537629"/>
    <w:rsid w:val="00544171"/>
    <w:rsid w:val="00563217"/>
    <w:rsid w:val="005C46FD"/>
    <w:rsid w:val="005C5BB7"/>
    <w:rsid w:val="005F06CE"/>
    <w:rsid w:val="005F73AC"/>
    <w:rsid w:val="006028D7"/>
    <w:rsid w:val="0062069F"/>
    <w:rsid w:val="0062514C"/>
    <w:rsid w:val="006404A2"/>
    <w:rsid w:val="00662CD9"/>
    <w:rsid w:val="006639EF"/>
    <w:rsid w:val="00667BDF"/>
    <w:rsid w:val="0067644C"/>
    <w:rsid w:val="006B1AAA"/>
    <w:rsid w:val="006C620C"/>
    <w:rsid w:val="006D2DC0"/>
    <w:rsid w:val="006D4AE5"/>
    <w:rsid w:val="006E0CF5"/>
    <w:rsid w:val="00704D05"/>
    <w:rsid w:val="00711708"/>
    <w:rsid w:val="00730376"/>
    <w:rsid w:val="007439A1"/>
    <w:rsid w:val="007D62A6"/>
    <w:rsid w:val="007E05D1"/>
    <w:rsid w:val="0081374A"/>
    <w:rsid w:val="0087388F"/>
    <w:rsid w:val="00885F54"/>
    <w:rsid w:val="008A44CB"/>
    <w:rsid w:val="008C1346"/>
    <w:rsid w:val="00900795"/>
    <w:rsid w:val="00915DFD"/>
    <w:rsid w:val="00925EFE"/>
    <w:rsid w:val="00930339"/>
    <w:rsid w:val="0097310D"/>
    <w:rsid w:val="00980D86"/>
    <w:rsid w:val="009B753F"/>
    <w:rsid w:val="009B7C1D"/>
    <w:rsid w:val="009C489F"/>
    <w:rsid w:val="009D185F"/>
    <w:rsid w:val="009D29CE"/>
    <w:rsid w:val="009D47FB"/>
    <w:rsid w:val="009E4487"/>
    <w:rsid w:val="009F407C"/>
    <w:rsid w:val="00A20866"/>
    <w:rsid w:val="00A27D98"/>
    <w:rsid w:val="00A30C37"/>
    <w:rsid w:val="00A50F3F"/>
    <w:rsid w:val="00A70AF5"/>
    <w:rsid w:val="00A70F9E"/>
    <w:rsid w:val="00AB0EC8"/>
    <w:rsid w:val="00AB7347"/>
    <w:rsid w:val="00AF7D46"/>
    <w:rsid w:val="00B86732"/>
    <w:rsid w:val="00B912AD"/>
    <w:rsid w:val="00BD3D77"/>
    <w:rsid w:val="00BE44D7"/>
    <w:rsid w:val="00BE45A8"/>
    <w:rsid w:val="00C02DD3"/>
    <w:rsid w:val="00C13753"/>
    <w:rsid w:val="00C17227"/>
    <w:rsid w:val="00C25DDE"/>
    <w:rsid w:val="00C362D2"/>
    <w:rsid w:val="00C53A18"/>
    <w:rsid w:val="00C5468A"/>
    <w:rsid w:val="00C84477"/>
    <w:rsid w:val="00CB1A08"/>
    <w:rsid w:val="00CB7ED3"/>
    <w:rsid w:val="00D15969"/>
    <w:rsid w:val="00D21DBB"/>
    <w:rsid w:val="00D46A39"/>
    <w:rsid w:val="00D56630"/>
    <w:rsid w:val="00D643F1"/>
    <w:rsid w:val="00D676BE"/>
    <w:rsid w:val="00D80B61"/>
    <w:rsid w:val="00DA78A2"/>
    <w:rsid w:val="00DB5617"/>
    <w:rsid w:val="00DE55E9"/>
    <w:rsid w:val="00DF2157"/>
    <w:rsid w:val="00E118D4"/>
    <w:rsid w:val="00E14529"/>
    <w:rsid w:val="00E20CCA"/>
    <w:rsid w:val="00E23F46"/>
    <w:rsid w:val="00E35EEC"/>
    <w:rsid w:val="00E37CE8"/>
    <w:rsid w:val="00E43B63"/>
    <w:rsid w:val="00E62C38"/>
    <w:rsid w:val="00E95F4E"/>
    <w:rsid w:val="00EA0D48"/>
    <w:rsid w:val="00EA605F"/>
    <w:rsid w:val="00EB7CCC"/>
    <w:rsid w:val="00EC1AC1"/>
    <w:rsid w:val="00ED6D85"/>
    <w:rsid w:val="00EE10D8"/>
    <w:rsid w:val="00EE23DF"/>
    <w:rsid w:val="00EF354B"/>
    <w:rsid w:val="00EF494E"/>
    <w:rsid w:val="00F1207C"/>
    <w:rsid w:val="00F3300E"/>
    <w:rsid w:val="00F52734"/>
    <w:rsid w:val="00F92660"/>
    <w:rsid w:val="00FB15DC"/>
    <w:rsid w:val="00FB377B"/>
    <w:rsid w:val="00FB696A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E43B63"/>
    <w:rPr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E43B63"/>
    <w:pPr>
      <w:tabs>
        <w:tab w:val="left" w:pos="720"/>
      </w:tabs>
      <w:autoSpaceDE w:val="0"/>
      <w:autoSpaceDN w:val="0"/>
      <w:jc w:val="center"/>
    </w:pPr>
    <w:rPr>
      <w:rFonts w:ascii="GrHelvetica" w:hAnsi="GrHelvetica"/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E43B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B0EC8"/>
    <w:rPr>
      <w:b/>
      <w:bCs/>
    </w:rPr>
  </w:style>
  <w:style w:type="paragraph" w:styleId="Header">
    <w:name w:val="header"/>
    <w:basedOn w:val="Normal"/>
    <w:rsid w:val="00A70A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0AF5"/>
  </w:style>
  <w:style w:type="character" w:styleId="Hyperlink">
    <w:name w:val="Hyperlink"/>
    <w:basedOn w:val="DefaultParagraphFont"/>
    <w:rsid w:val="00667BDF"/>
    <w:rPr>
      <w:strike w:val="0"/>
      <w:dstrike w:val="0"/>
      <w:color w:val="0066C0"/>
      <w:u w:val="none"/>
      <w:effect w:val="none"/>
    </w:rPr>
  </w:style>
  <w:style w:type="character" w:customStyle="1" w:styleId="a-size-large1">
    <w:name w:val="a-size-large1"/>
    <w:basedOn w:val="DefaultParagraphFont"/>
    <w:rsid w:val="00667BDF"/>
    <w:rPr>
      <w:rFonts w:ascii="Arial" w:hAnsi="Arial" w:cs="Arial" w:hint="default"/>
      <w:sz w:val="17"/>
      <w:szCs w:val="17"/>
    </w:rPr>
  </w:style>
  <w:style w:type="character" w:customStyle="1" w:styleId="a-size-mediuma-color-secondarya-text-normal">
    <w:name w:val="a-size-medium a-color-secondary a-text-normal"/>
    <w:basedOn w:val="DefaultParagraphFont"/>
    <w:rsid w:val="00667BDF"/>
  </w:style>
  <w:style w:type="character" w:customStyle="1" w:styleId="authornotfaded">
    <w:name w:val="author notfaded"/>
    <w:basedOn w:val="DefaultParagraphFont"/>
    <w:rsid w:val="00667BDF"/>
  </w:style>
  <w:style w:type="character" w:customStyle="1" w:styleId="a-size-medium3">
    <w:name w:val="a-size-medium3"/>
    <w:basedOn w:val="DefaultParagraphFont"/>
    <w:rsid w:val="00667BDF"/>
    <w:rPr>
      <w:rFonts w:ascii="Arial" w:hAnsi="Arial" w:cs="Arial" w:hint="default"/>
      <w:sz w:val="14"/>
      <w:szCs w:val="14"/>
    </w:rPr>
  </w:style>
  <w:style w:type="character" w:customStyle="1" w:styleId="a-color-secondary">
    <w:name w:val="a-color-secondary"/>
    <w:basedOn w:val="DefaultParagraphFont"/>
    <w:rsid w:val="00667BDF"/>
  </w:style>
  <w:style w:type="character" w:customStyle="1" w:styleId="a-text-bold">
    <w:name w:val="a-text-bold"/>
    <w:basedOn w:val="DefaultParagraphFont"/>
    <w:rsid w:val="00667BDF"/>
  </w:style>
  <w:style w:type="character" w:customStyle="1" w:styleId="a-size-small15">
    <w:name w:val="a-size-small15"/>
    <w:basedOn w:val="DefaultParagraphFont"/>
    <w:rsid w:val="00667BDF"/>
    <w:rPr>
      <w:sz w:val="10"/>
      <w:szCs w:val="10"/>
    </w:rPr>
  </w:style>
  <w:style w:type="character" w:customStyle="1" w:styleId="a-declarative">
    <w:name w:val="a-declarative"/>
    <w:basedOn w:val="DefaultParagraphFont"/>
    <w:rsid w:val="00667BDF"/>
  </w:style>
  <w:style w:type="character" w:customStyle="1" w:styleId="contribution">
    <w:name w:val="contribution"/>
    <w:basedOn w:val="DefaultParagraphFont"/>
    <w:rsid w:val="00667BDF"/>
  </w:style>
  <w:style w:type="character" w:customStyle="1" w:styleId="a-size-base15">
    <w:name w:val="a-size-base15"/>
    <w:basedOn w:val="DefaultParagraphFont"/>
    <w:rsid w:val="00667BDF"/>
    <w:rPr>
      <w:sz w:val="10"/>
      <w:szCs w:val="10"/>
    </w:rPr>
  </w:style>
  <w:style w:type="character" w:styleId="Emphasis">
    <w:name w:val="Emphasis"/>
    <w:basedOn w:val="DefaultParagraphFont"/>
    <w:qFormat/>
    <w:rsid w:val="00CB1A08"/>
    <w:rPr>
      <w:i/>
      <w:iCs/>
    </w:rPr>
  </w:style>
  <w:style w:type="character" w:styleId="FollowedHyperlink">
    <w:name w:val="FollowedHyperlink"/>
    <w:basedOn w:val="DefaultParagraphFont"/>
    <w:rsid w:val="000C40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60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3874">
                  <w:marLeft w:val="2480"/>
                  <w:marRight w:val="2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325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69520">
                                  <w:marLeft w:val="0"/>
                                  <w:marRight w:val="0"/>
                                  <w:marTop w:val="0"/>
                                  <w:marBottom w:val="1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5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5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3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loi/rjav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loi/rjav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3862</Words>
  <Characters>25990</Characters>
  <Application>Microsoft Office Word</Application>
  <DocSecurity>0</DocSecurity>
  <Lines>216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29793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http://www.tandfonline.com/loi/rjav20</vt:lpwstr>
      </vt:variant>
      <vt:variant>
        <vt:lpwstr/>
      </vt:variant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http://www.tandfonline.com/loi/rjav20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macbook</dc:creator>
  <cp:keywords/>
  <cp:lastModifiedBy>Admin</cp:lastModifiedBy>
  <cp:revision>2</cp:revision>
  <cp:lastPrinted>2012-10-17T14:30:00Z</cp:lastPrinted>
  <dcterms:created xsi:type="dcterms:W3CDTF">2016-11-09T10:55:00Z</dcterms:created>
  <dcterms:modified xsi:type="dcterms:W3CDTF">2016-11-09T10:55:00Z</dcterms:modified>
</cp:coreProperties>
</file>